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9CF46" w14:textId="261375BF" w:rsidR="003B3630" w:rsidRDefault="00F74C33" w:rsidP="003B3630">
      <w:pPr>
        <w:spacing w:line="240" w:lineRule="auto"/>
        <w:jc w:val="right"/>
        <w:rPr>
          <w:rFonts w:ascii="Corbel" w:hAnsi="Corbel"/>
          <w:bCs/>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6C5B8A" w:rsidRPr="00B169DF">
        <w:rPr>
          <w:rFonts w:ascii="Corbel" w:hAnsi="Corbel"/>
          <w:bCs/>
          <w:i/>
        </w:rPr>
        <w:t xml:space="preserve">Załącznik nr 1.5 do Zarządzenia Rektora UR  nr </w:t>
      </w:r>
      <w:r w:rsidR="006C5B8A">
        <w:rPr>
          <w:rFonts w:ascii="Corbel" w:hAnsi="Corbel"/>
          <w:bCs/>
          <w:i/>
        </w:rPr>
        <w:t>61/2025</w:t>
      </w:r>
    </w:p>
    <w:p w14:paraId="520174B0" w14:textId="77777777" w:rsidR="003B3630" w:rsidRDefault="003B3630" w:rsidP="003B3630">
      <w:pPr>
        <w:spacing w:after="0" w:line="240" w:lineRule="auto"/>
        <w:jc w:val="center"/>
        <w:rPr>
          <w:rFonts w:ascii="Corbel" w:hAnsi="Corbel"/>
          <w:b/>
          <w:smallCaps/>
          <w:sz w:val="24"/>
          <w:szCs w:val="24"/>
        </w:rPr>
      </w:pPr>
      <w:r>
        <w:rPr>
          <w:rFonts w:ascii="Corbel" w:hAnsi="Corbel"/>
          <w:b/>
          <w:smallCaps/>
          <w:sz w:val="24"/>
          <w:szCs w:val="24"/>
        </w:rPr>
        <w:t>SYLABUS</w:t>
      </w:r>
    </w:p>
    <w:p w14:paraId="1CE66FFD" w14:textId="3E1602C2" w:rsidR="003B3630" w:rsidRDefault="003B3630" w:rsidP="003B3630">
      <w:pPr>
        <w:spacing w:after="0" w:line="240" w:lineRule="exact"/>
        <w:jc w:val="center"/>
        <w:rPr>
          <w:rFonts w:ascii="Corbel" w:hAnsi="Corbel"/>
          <w:b/>
          <w:smallCaps/>
          <w:sz w:val="24"/>
          <w:szCs w:val="24"/>
        </w:rPr>
      </w:pPr>
      <w:r>
        <w:rPr>
          <w:rFonts w:ascii="Corbel" w:hAnsi="Corbel"/>
          <w:b/>
          <w:smallCaps/>
          <w:sz w:val="24"/>
          <w:szCs w:val="24"/>
        </w:rPr>
        <w:t>dotyczy cyklu kształcenia 20</w:t>
      </w:r>
      <w:r w:rsidR="006C5B8A">
        <w:rPr>
          <w:rFonts w:ascii="Corbel" w:hAnsi="Corbel"/>
          <w:b/>
          <w:smallCaps/>
          <w:sz w:val="24"/>
          <w:szCs w:val="24"/>
        </w:rPr>
        <w:t>25</w:t>
      </w:r>
      <w:r>
        <w:rPr>
          <w:rFonts w:ascii="Corbel" w:hAnsi="Corbel"/>
          <w:b/>
          <w:smallCaps/>
          <w:sz w:val="24"/>
          <w:szCs w:val="24"/>
        </w:rPr>
        <w:t>-20</w:t>
      </w:r>
      <w:r w:rsidR="006C5B8A">
        <w:rPr>
          <w:rFonts w:ascii="Corbel" w:hAnsi="Corbel"/>
          <w:b/>
          <w:smallCaps/>
          <w:sz w:val="24"/>
          <w:szCs w:val="24"/>
        </w:rPr>
        <w:t>30</w:t>
      </w:r>
    </w:p>
    <w:p w14:paraId="4F62ED8A" w14:textId="77777777" w:rsidR="003B3630" w:rsidRDefault="003B3630" w:rsidP="003B3630">
      <w:pPr>
        <w:spacing w:after="0" w:line="240" w:lineRule="exact"/>
        <w:ind w:left="5216" w:firstLine="431"/>
        <w:jc w:val="both"/>
        <w:rPr>
          <w:rFonts w:ascii="Corbel" w:hAnsi="Corbel"/>
          <w:sz w:val="20"/>
          <w:szCs w:val="20"/>
        </w:rPr>
      </w:pPr>
      <w:r>
        <w:rPr>
          <w:rFonts w:ascii="Corbel" w:hAnsi="Corbel"/>
          <w:i/>
          <w:sz w:val="20"/>
          <w:szCs w:val="20"/>
        </w:rPr>
        <w:t>(skrajne daty</w:t>
      </w:r>
      <w:r>
        <w:rPr>
          <w:rFonts w:ascii="Corbel" w:hAnsi="Corbel"/>
          <w:sz w:val="20"/>
          <w:szCs w:val="20"/>
        </w:rPr>
        <w:t>)</w:t>
      </w:r>
    </w:p>
    <w:p w14:paraId="4B994649" w14:textId="71A19AAA" w:rsidR="003B3630" w:rsidRDefault="003B3630" w:rsidP="003B3630">
      <w:pPr>
        <w:spacing w:after="0" w:line="240" w:lineRule="exact"/>
        <w:jc w:val="center"/>
        <w:rPr>
          <w:rFonts w:ascii="Corbel" w:hAnsi="Corbel"/>
          <w:sz w:val="20"/>
          <w:szCs w:val="20"/>
        </w:rPr>
      </w:pPr>
      <w:r>
        <w:rPr>
          <w:rFonts w:ascii="Corbel" w:hAnsi="Corbel"/>
          <w:sz w:val="20"/>
          <w:szCs w:val="20"/>
        </w:rPr>
        <w:t>Rok akademicki 202</w:t>
      </w:r>
      <w:r w:rsidR="006C5B8A">
        <w:rPr>
          <w:rFonts w:ascii="Corbel" w:hAnsi="Corbel"/>
          <w:sz w:val="20"/>
          <w:szCs w:val="20"/>
        </w:rPr>
        <w:t>7</w:t>
      </w:r>
      <w:r>
        <w:rPr>
          <w:rFonts w:ascii="Corbel" w:hAnsi="Corbel"/>
          <w:sz w:val="20"/>
          <w:szCs w:val="20"/>
        </w:rPr>
        <w:t>/202</w:t>
      </w:r>
      <w:r w:rsidR="006C5B8A">
        <w:rPr>
          <w:rFonts w:ascii="Corbel" w:hAnsi="Corbel"/>
          <w:sz w:val="20"/>
          <w:szCs w:val="20"/>
        </w:rPr>
        <w:t>8</w:t>
      </w:r>
    </w:p>
    <w:p w14:paraId="522A4BEA" w14:textId="77777777" w:rsidR="003B3630" w:rsidRDefault="003B3630" w:rsidP="003B3630">
      <w:pPr>
        <w:spacing w:after="0" w:line="240" w:lineRule="exact"/>
        <w:jc w:val="center"/>
        <w:rPr>
          <w:rFonts w:ascii="Corbel" w:hAnsi="Corbel"/>
          <w:sz w:val="20"/>
          <w:szCs w:val="20"/>
        </w:rPr>
      </w:pPr>
    </w:p>
    <w:p w14:paraId="3A4E379F" w14:textId="77777777" w:rsidR="00920DB0" w:rsidRDefault="00F74C33">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920DB0" w14:paraId="25B889A7" w14:textId="77777777">
        <w:tc>
          <w:tcPr>
            <w:tcW w:w="2694" w:type="dxa"/>
            <w:vAlign w:val="center"/>
          </w:tcPr>
          <w:p w14:paraId="65B8B0EA"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7967FF42" w14:textId="77777777" w:rsidR="00920DB0" w:rsidRDefault="00F74C33">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Kryminalistyka</w:t>
            </w:r>
          </w:p>
        </w:tc>
      </w:tr>
      <w:tr w:rsidR="00920DB0" w14:paraId="3C242631" w14:textId="77777777">
        <w:tc>
          <w:tcPr>
            <w:tcW w:w="2694" w:type="dxa"/>
            <w:vAlign w:val="center"/>
          </w:tcPr>
          <w:p w14:paraId="33859D1E"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27E94C62" w14:textId="77777777" w:rsidR="00920DB0" w:rsidRDefault="00920DB0">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920DB0" w14:paraId="094060D7" w14:textId="77777777">
        <w:tc>
          <w:tcPr>
            <w:tcW w:w="2694" w:type="dxa"/>
            <w:vAlign w:val="center"/>
          </w:tcPr>
          <w:p w14:paraId="51D9F06E" w14:textId="77777777" w:rsidR="00920DB0" w:rsidRDefault="00F74C33">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30E98281" w14:textId="57372A4C" w:rsidR="00920DB0" w:rsidRDefault="006C5B8A">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920DB0" w14:paraId="384B01D3" w14:textId="77777777">
        <w:tc>
          <w:tcPr>
            <w:tcW w:w="2694" w:type="dxa"/>
            <w:vAlign w:val="center"/>
          </w:tcPr>
          <w:p w14:paraId="05CFC0A5"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0E1E37B0" w14:textId="586DC8C9"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sz w:val="24"/>
                <w:szCs w:val="24"/>
              </w:rPr>
              <w:t>Pracownia Krymin</w:t>
            </w:r>
            <w:r w:rsidR="006C5B8A">
              <w:rPr>
                <w:rFonts w:ascii="Corbel" w:eastAsia="Corbel" w:hAnsi="Corbel" w:cs="Corbel"/>
                <w:sz w:val="24"/>
                <w:szCs w:val="24"/>
              </w:rPr>
              <w:t>alistyki</w:t>
            </w:r>
            <w:r>
              <w:rPr>
                <w:rFonts w:ascii="Corbel" w:eastAsia="Corbel" w:hAnsi="Corbel" w:cs="Corbel"/>
                <w:sz w:val="24"/>
                <w:szCs w:val="24"/>
              </w:rPr>
              <w:t xml:space="preserve"> oraz Pracownia Kryminologii i Suicydologii </w:t>
            </w:r>
          </w:p>
        </w:tc>
      </w:tr>
      <w:tr w:rsidR="00920DB0" w14:paraId="4230B19B" w14:textId="77777777">
        <w:tc>
          <w:tcPr>
            <w:tcW w:w="2694" w:type="dxa"/>
            <w:vAlign w:val="center"/>
          </w:tcPr>
          <w:p w14:paraId="3091DFE8"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747A278"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920DB0" w14:paraId="565176A6" w14:textId="77777777">
        <w:tc>
          <w:tcPr>
            <w:tcW w:w="2694" w:type="dxa"/>
            <w:vAlign w:val="center"/>
          </w:tcPr>
          <w:p w14:paraId="611A633E"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C5E3CDB"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920DB0" w14:paraId="3B231E91" w14:textId="77777777">
        <w:tc>
          <w:tcPr>
            <w:tcW w:w="2694" w:type="dxa"/>
            <w:vAlign w:val="center"/>
          </w:tcPr>
          <w:p w14:paraId="0E419706"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054B770F"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920DB0" w14:paraId="4BF90FA9" w14:textId="77777777">
        <w:tc>
          <w:tcPr>
            <w:tcW w:w="2694" w:type="dxa"/>
            <w:vAlign w:val="center"/>
          </w:tcPr>
          <w:p w14:paraId="4D586948"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53CBC95E"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920DB0" w14:paraId="301634BA" w14:textId="77777777">
        <w:tc>
          <w:tcPr>
            <w:tcW w:w="2694" w:type="dxa"/>
            <w:vAlign w:val="center"/>
          </w:tcPr>
          <w:p w14:paraId="2CDAB18B"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5CD9F198"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920DB0" w14:paraId="6A7CBBF0" w14:textId="77777777">
        <w:tc>
          <w:tcPr>
            <w:tcW w:w="2694" w:type="dxa"/>
            <w:vAlign w:val="center"/>
          </w:tcPr>
          <w:p w14:paraId="5EF19B9C"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75EB99EB"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920DB0" w14:paraId="7DB1EF58" w14:textId="77777777">
        <w:tc>
          <w:tcPr>
            <w:tcW w:w="2694" w:type="dxa"/>
            <w:vAlign w:val="center"/>
          </w:tcPr>
          <w:p w14:paraId="4E42D1DC"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7479BF6F"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920DB0" w14:paraId="5F4A5CFA" w14:textId="77777777">
        <w:tc>
          <w:tcPr>
            <w:tcW w:w="2694" w:type="dxa"/>
            <w:vAlign w:val="center"/>
          </w:tcPr>
          <w:p w14:paraId="2E380412"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3600FF2E" w14:textId="1EDD03F4"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dr </w:t>
            </w:r>
            <w:r w:rsidR="003B3630">
              <w:rPr>
                <w:rFonts w:ascii="Corbel" w:eastAsia="Corbel" w:hAnsi="Corbel" w:cs="Corbel"/>
                <w:color w:val="000000"/>
                <w:sz w:val="24"/>
                <w:szCs w:val="24"/>
              </w:rPr>
              <w:t xml:space="preserve">hab. </w:t>
            </w:r>
            <w:r>
              <w:rPr>
                <w:rFonts w:ascii="Corbel" w:eastAsia="Corbel" w:hAnsi="Corbel" w:cs="Corbel"/>
                <w:color w:val="000000"/>
                <w:sz w:val="24"/>
                <w:szCs w:val="24"/>
              </w:rPr>
              <w:t>Dorota Semków</w:t>
            </w:r>
            <w:r w:rsidR="003B3630">
              <w:rPr>
                <w:rFonts w:ascii="Corbel" w:eastAsia="Corbel" w:hAnsi="Corbel" w:cs="Corbel"/>
                <w:color w:val="000000"/>
                <w:sz w:val="24"/>
                <w:szCs w:val="24"/>
              </w:rPr>
              <w:t>, prof. UR</w:t>
            </w:r>
          </w:p>
        </w:tc>
      </w:tr>
      <w:tr w:rsidR="00920DB0" w14:paraId="08DF2EFD" w14:textId="77777777">
        <w:tc>
          <w:tcPr>
            <w:tcW w:w="2694" w:type="dxa"/>
            <w:vAlign w:val="center"/>
          </w:tcPr>
          <w:p w14:paraId="42DDD7C9"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53AC0240" w14:textId="0C5467CD" w:rsidR="00920DB0" w:rsidRDefault="004A6669">
            <w:pPr>
              <w:pBdr>
                <w:top w:val="nil"/>
                <w:left w:val="nil"/>
                <w:bottom w:val="nil"/>
                <w:right w:val="nil"/>
                <w:between w:val="nil"/>
              </w:pBdr>
              <w:spacing w:before="40" w:after="40" w:line="240" w:lineRule="auto"/>
              <w:rPr>
                <w:rFonts w:ascii="Corbel" w:eastAsia="Corbel" w:hAnsi="Corbel" w:cs="Corbel"/>
                <w:color w:val="000000"/>
                <w:sz w:val="24"/>
                <w:szCs w:val="24"/>
              </w:rPr>
            </w:pPr>
            <w:r w:rsidRPr="004A6669">
              <w:rPr>
                <w:rFonts w:ascii="Corbel" w:eastAsia="Corbel" w:hAnsi="Corbel" w:cs="Corbel"/>
                <w:color w:val="000000"/>
                <w:sz w:val="24"/>
                <w:szCs w:val="24"/>
              </w:rPr>
              <w:t>dr hab. Dorota Semków, prof. UR, dr Karol Bajda, dr Magdalena Kruczek, mgr Aleksandra Pelczar, mgr Natalia Ziaja, mgr Dominika Gruszka</w:t>
            </w:r>
          </w:p>
        </w:tc>
      </w:tr>
    </w:tbl>
    <w:p w14:paraId="751A5C4D" w14:textId="77777777" w:rsidR="00920DB0" w:rsidRDefault="00F74C33" w:rsidP="00CC7E70">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56F43F40" w14:textId="77777777" w:rsidR="00CC7E70" w:rsidRPr="00CC7E70" w:rsidRDefault="00CC7E70" w:rsidP="00CC7E70">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0F53DF40" w14:textId="77777777" w:rsidR="00920DB0" w:rsidRPr="00CC7E70" w:rsidRDefault="00F74C33" w:rsidP="00CC7E70">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sidRPr="00CC7E70">
        <w:rPr>
          <w:rFonts w:ascii="Corbel" w:eastAsia="Corbel" w:hAnsi="Corbel" w:cs="Corbel"/>
          <w:b/>
          <w:color w:val="000000"/>
          <w:sz w:val="24"/>
          <w:szCs w:val="24"/>
        </w:rPr>
        <w:t xml:space="preserve">1.1.Formy zajęć dydaktycznych, wymiar godzin i punktów ECTS </w:t>
      </w:r>
    </w:p>
    <w:p w14:paraId="1FA855AC" w14:textId="77777777" w:rsidR="00920DB0" w:rsidRPr="00CC7E70" w:rsidRDefault="00920DB0" w:rsidP="00CC7E70">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7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
        <w:gridCol w:w="913"/>
        <w:gridCol w:w="788"/>
        <w:gridCol w:w="907"/>
        <w:gridCol w:w="801"/>
        <w:gridCol w:w="821"/>
        <w:gridCol w:w="763"/>
        <w:gridCol w:w="948"/>
        <w:gridCol w:w="1189"/>
        <w:gridCol w:w="1505"/>
      </w:tblGrid>
      <w:tr w:rsidR="00920DB0" w:rsidRPr="00CC7E70" w14:paraId="17CBA684" w14:textId="77777777" w:rsidTr="00655694">
        <w:tc>
          <w:tcPr>
            <w:tcW w:w="1077" w:type="dxa"/>
            <w:tcBorders>
              <w:top w:val="single" w:sz="4" w:space="0" w:color="000000"/>
              <w:left w:val="single" w:sz="4" w:space="0" w:color="000000"/>
              <w:bottom w:val="single" w:sz="4" w:space="0" w:color="000000"/>
              <w:right w:val="single" w:sz="4" w:space="0" w:color="000000"/>
            </w:tcBorders>
            <w:vAlign w:val="center"/>
          </w:tcPr>
          <w:p w14:paraId="17EB5C89"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Semestr</w:t>
            </w:r>
          </w:p>
          <w:p w14:paraId="3B49BE53"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171745BB"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CC7E70">
              <w:rPr>
                <w:rFonts w:ascii="Corbel" w:eastAsia="Corbel" w:hAnsi="Corbel" w:cs="Corbel"/>
                <w:color w:val="000000"/>
                <w:sz w:val="24"/>
                <w:szCs w:val="24"/>
              </w:rPr>
              <w:t>Wykł</w:t>
            </w:r>
            <w:proofErr w:type="spellEnd"/>
            <w:r w:rsidRPr="00CC7E70">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2DAC6A9"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Ćw.</w:t>
            </w:r>
          </w:p>
        </w:tc>
        <w:tc>
          <w:tcPr>
            <w:tcW w:w="907" w:type="dxa"/>
            <w:tcBorders>
              <w:top w:val="single" w:sz="4" w:space="0" w:color="000000"/>
              <w:left w:val="single" w:sz="4" w:space="0" w:color="000000"/>
              <w:bottom w:val="single" w:sz="4" w:space="0" w:color="000000"/>
              <w:right w:val="single" w:sz="4" w:space="0" w:color="000000"/>
            </w:tcBorders>
            <w:vAlign w:val="center"/>
          </w:tcPr>
          <w:p w14:paraId="4E043648"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CC7E70">
              <w:rPr>
                <w:rFonts w:ascii="Corbel" w:eastAsia="Corbel" w:hAnsi="Corbel" w:cs="Corbel"/>
                <w:color w:val="000000"/>
                <w:sz w:val="24"/>
                <w:szCs w:val="24"/>
              </w:rPr>
              <w:t>Konw</w:t>
            </w:r>
            <w:proofErr w:type="spellEnd"/>
            <w:r w:rsidRPr="00CC7E70">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12A34FC9"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1E388D84"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CC7E70">
              <w:rPr>
                <w:rFonts w:ascii="Corbel" w:eastAsia="Corbel" w:hAnsi="Corbel" w:cs="Corbel"/>
                <w:color w:val="000000"/>
                <w:sz w:val="24"/>
                <w:szCs w:val="24"/>
              </w:rPr>
              <w:t>Sem</w:t>
            </w:r>
            <w:proofErr w:type="spellEnd"/>
            <w:r w:rsidRPr="00CC7E70">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7A99BCF8"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76F362E3"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sidRPr="00CC7E70">
              <w:rPr>
                <w:rFonts w:ascii="Corbel" w:eastAsia="Corbel" w:hAnsi="Corbel" w:cs="Corbel"/>
                <w:color w:val="000000"/>
                <w:sz w:val="24"/>
                <w:szCs w:val="24"/>
              </w:rPr>
              <w:t>Prakt</w:t>
            </w:r>
            <w:proofErr w:type="spellEnd"/>
            <w:r w:rsidRPr="00CC7E70">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722594C6"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26C968F1" w14:textId="77777777" w:rsidR="00920DB0" w:rsidRPr="00CC7E70" w:rsidRDefault="00F74C33" w:rsidP="00CC7E70">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CC7E70">
              <w:rPr>
                <w:rFonts w:ascii="Corbel" w:eastAsia="Corbel" w:hAnsi="Corbel" w:cs="Corbel"/>
                <w:b/>
                <w:color w:val="000000"/>
                <w:sz w:val="24"/>
                <w:szCs w:val="24"/>
              </w:rPr>
              <w:t>Liczba pkt. ECTS</w:t>
            </w:r>
          </w:p>
        </w:tc>
      </w:tr>
      <w:tr w:rsidR="00920DB0" w:rsidRPr="00CC7E70" w14:paraId="301E5C2D" w14:textId="77777777" w:rsidTr="00D80AE1">
        <w:trPr>
          <w:trHeight w:val="483"/>
        </w:trPr>
        <w:tc>
          <w:tcPr>
            <w:tcW w:w="1077" w:type="dxa"/>
            <w:tcBorders>
              <w:top w:val="single" w:sz="4" w:space="0" w:color="000000"/>
              <w:left w:val="single" w:sz="4" w:space="0" w:color="000000"/>
              <w:bottom w:val="single" w:sz="4" w:space="0" w:color="000000"/>
              <w:right w:val="single" w:sz="4" w:space="0" w:color="000000"/>
            </w:tcBorders>
            <w:vAlign w:val="center"/>
          </w:tcPr>
          <w:p w14:paraId="7ABFDBEF" w14:textId="77777777" w:rsidR="00920DB0" w:rsidRPr="00CC7E70" w:rsidRDefault="00F74C33"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2D6552B1" w14:textId="77777777" w:rsidR="00920DB0" w:rsidRPr="00CC7E70" w:rsidRDefault="00920DB0"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23221550" w14:textId="77777777" w:rsidR="00920DB0" w:rsidRPr="00CC7E70" w:rsidRDefault="00920DB0"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07" w:type="dxa"/>
            <w:tcBorders>
              <w:top w:val="single" w:sz="4" w:space="0" w:color="000000"/>
              <w:left w:val="single" w:sz="4" w:space="0" w:color="000000"/>
              <w:bottom w:val="single" w:sz="4" w:space="0" w:color="000000"/>
              <w:right w:val="single" w:sz="4" w:space="0" w:color="000000"/>
            </w:tcBorders>
            <w:vAlign w:val="center"/>
          </w:tcPr>
          <w:p w14:paraId="6D985CB3" w14:textId="31804C42" w:rsidR="00920DB0" w:rsidRPr="00CC7E70" w:rsidRDefault="00F74C33"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30</w:t>
            </w:r>
          </w:p>
        </w:tc>
        <w:tc>
          <w:tcPr>
            <w:tcW w:w="801" w:type="dxa"/>
            <w:tcBorders>
              <w:top w:val="single" w:sz="4" w:space="0" w:color="000000"/>
              <w:left w:val="single" w:sz="4" w:space="0" w:color="000000"/>
              <w:bottom w:val="single" w:sz="4" w:space="0" w:color="000000"/>
              <w:right w:val="single" w:sz="4" w:space="0" w:color="000000"/>
            </w:tcBorders>
            <w:vAlign w:val="center"/>
          </w:tcPr>
          <w:p w14:paraId="0929398A" w14:textId="77777777" w:rsidR="00920DB0" w:rsidRPr="00CC7E70" w:rsidRDefault="00920DB0"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0D911603" w14:textId="77777777" w:rsidR="00920DB0" w:rsidRPr="00CC7E70" w:rsidRDefault="00920DB0"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12063162" w14:textId="77777777" w:rsidR="00920DB0" w:rsidRPr="00CC7E70" w:rsidRDefault="00920DB0"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12A12A3C" w14:textId="77777777" w:rsidR="00920DB0" w:rsidRPr="00CC7E70" w:rsidRDefault="00920DB0"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4BDE0B06" w14:textId="77777777" w:rsidR="00920DB0" w:rsidRPr="00CC7E70" w:rsidRDefault="00920DB0"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059CD1C" w14:textId="77777777" w:rsidR="00920DB0" w:rsidRPr="00CC7E70" w:rsidRDefault="00F74C33" w:rsidP="00CC7E7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CC7E70">
              <w:rPr>
                <w:rFonts w:ascii="Corbel" w:eastAsia="Corbel" w:hAnsi="Corbel" w:cs="Corbel"/>
                <w:color w:val="000000"/>
                <w:sz w:val="24"/>
                <w:szCs w:val="24"/>
              </w:rPr>
              <w:t>4</w:t>
            </w:r>
          </w:p>
        </w:tc>
      </w:tr>
    </w:tbl>
    <w:p w14:paraId="17C2FC3F" w14:textId="77777777" w:rsidR="00920DB0" w:rsidRPr="00CC7E70" w:rsidRDefault="00920DB0" w:rsidP="00CC7E70">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E53C4D2" w14:textId="7BF161E4" w:rsidR="00920DB0" w:rsidRDefault="00F74C33" w:rsidP="00CC7E70">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sidRPr="00CC7E70">
        <w:rPr>
          <w:rFonts w:ascii="Corbel" w:eastAsia="Corbel" w:hAnsi="Corbel" w:cs="Corbel"/>
          <w:b/>
          <w:color w:val="000000"/>
          <w:sz w:val="24"/>
          <w:szCs w:val="24"/>
        </w:rPr>
        <w:t>1.2.</w:t>
      </w:r>
      <w:r w:rsidRPr="00CC7E70">
        <w:rPr>
          <w:rFonts w:ascii="Corbel" w:eastAsia="Corbel" w:hAnsi="Corbel" w:cs="Corbel"/>
          <w:b/>
          <w:color w:val="000000"/>
          <w:sz w:val="24"/>
          <w:szCs w:val="24"/>
        </w:rPr>
        <w:tab/>
        <w:t>Sposób realizacji zajęć</w:t>
      </w:r>
    </w:p>
    <w:p w14:paraId="5FEE4A11" w14:textId="77777777" w:rsidR="00CC7E70" w:rsidRPr="00CC7E70" w:rsidRDefault="00CC7E70" w:rsidP="00CC7E70">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5EB26E26" w14:textId="3E555A4C" w:rsidR="00920DB0" w:rsidRPr="00CC7E70" w:rsidRDefault="00CC7E70" w:rsidP="00CC7E70">
      <w:pPr>
        <w:pBdr>
          <w:top w:val="nil"/>
          <w:left w:val="nil"/>
          <w:bottom w:val="nil"/>
          <w:right w:val="nil"/>
          <w:between w:val="nil"/>
        </w:pBdr>
        <w:spacing w:after="0" w:line="240" w:lineRule="auto"/>
        <w:ind w:left="709"/>
        <w:rPr>
          <w:rFonts w:ascii="Corbel" w:eastAsia="Corbel" w:hAnsi="Corbel" w:cs="Corbel"/>
          <w:color w:val="000000"/>
          <w:sz w:val="24"/>
          <w:szCs w:val="24"/>
        </w:rPr>
      </w:pPr>
      <w:r w:rsidRPr="00CC7E70">
        <w:rPr>
          <w:rFonts w:ascii="Corbel" w:eastAsia="Corbel" w:hAnsi="Corbel" w:cs="Corbel"/>
          <w:b/>
          <w:bCs/>
          <w:color w:val="000000"/>
          <w:sz w:val="24"/>
          <w:szCs w:val="24"/>
        </w:rPr>
        <w:t>X</w:t>
      </w:r>
      <w:r>
        <w:rPr>
          <w:rFonts w:ascii="Corbel" w:eastAsia="Corbel" w:hAnsi="Corbel" w:cs="Corbel"/>
          <w:color w:val="000000"/>
          <w:sz w:val="24"/>
          <w:szCs w:val="24"/>
        </w:rPr>
        <w:t xml:space="preserve"> </w:t>
      </w:r>
      <w:r w:rsidR="00F74C33" w:rsidRPr="00CC7E70">
        <w:rPr>
          <w:rFonts w:ascii="Corbel" w:eastAsia="Corbel" w:hAnsi="Corbel" w:cs="Corbel"/>
          <w:color w:val="000000"/>
          <w:sz w:val="24"/>
          <w:szCs w:val="24"/>
        </w:rPr>
        <w:t xml:space="preserve">zajęcia w formie tradycyjnej </w:t>
      </w:r>
    </w:p>
    <w:p w14:paraId="7E389B0A" w14:textId="47AB1F68" w:rsidR="00920DB0" w:rsidRPr="00CC7E70" w:rsidRDefault="00CC7E70" w:rsidP="00CC7E70">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w:t>
      </w:r>
      <w:r w:rsidR="00F74C33" w:rsidRPr="00CC7E70">
        <w:rPr>
          <w:rFonts w:ascii="Corbel" w:eastAsia="Corbel" w:hAnsi="Corbel" w:cs="Corbel"/>
          <w:color w:val="000000"/>
          <w:sz w:val="24"/>
          <w:szCs w:val="24"/>
        </w:rPr>
        <w:t>zajęcia realizowane z wykorzystaniem metod i technik kształcenia na odległość</w:t>
      </w:r>
    </w:p>
    <w:p w14:paraId="5CA0DCC5" w14:textId="77777777" w:rsidR="00920DB0" w:rsidRPr="00CC7E70" w:rsidRDefault="00920DB0" w:rsidP="00CC7E70">
      <w:pPr>
        <w:pBdr>
          <w:top w:val="nil"/>
          <w:left w:val="nil"/>
          <w:bottom w:val="nil"/>
          <w:right w:val="nil"/>
          <w:between w:val="nil"/>
        </w:pBdr>
        <w:spacing w:after="0" w:line="240" w:lineRule="auto"/>
        <w:rPr>
          <w:rFonts w:ascii="Corbel" w:eastAsia="Corbel" w:hAnsi="Corbel" w:cs="Corbel"/>
          <w:b/>
          <w:color w:val="000000"/>
          <w:sz w:val="24"/>
          <w:szCs w:val="24"/>
        </w:rPr>
      </w:pPr>
    </w:p>
    <w:p w14:paraId="22426170" w14:textId="539C48EA" w:rsidR="00920DB0" w:rsidRPr="00CC7E70" w:rsidRDefault="00F74C33" w:rsidP="00CC7E70">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sidRPr="00CC7E70">
        <w:rPr>
          <w:rFonts w:ascii="Corbel" w:eastAsia="Corbel" w:hAnsi="Corbel" w:cs="Corbel"/>
          <w:b/>
          <w:color w:val="000000"/>
          <w:sz w:val="24"/>
          <w:szCs w:val="24"/>
        </w:rPr>
        <w:t>1.3</w:t>
      </w:r>
      <w:r w:rsidR="00CC7E70">
        <w:rPr>
          <w:rFonts w:ascii="Corbel" w:eastAsia="Corbel" w:hAnsi="Corbel" w:cs="Corbel"/>
          <w:b/>
          <w:color w:val="000000"/>
          <w:sz w:val="24"/>
          <w:szCs w:val="24"/>
        </w:rPr>
        <w:t>.</w:t>
      </w:r>
      <w:r w:rsidRPr="00CC7E70">
        <w:rPr>
          <w:rFonts w:ascii="Corbel" w:eastAsia="Corbel" w:hAnsi="Corbel" w:cs="Corbel"/>
          <w:b/>
          <w:color w:val="000000"/>
          <w:sz w:val="24"/>
          <w:szCs w:val="24"/>
        </w:rPr>
        <w:t xml:space="preserve"> </w:t>
      </w:r>
      <w:r w:rsidRPr="00CC7E70">
        <w:rPr>
          <w:rFonts w:ascii="Corbel" w:eastAsia="Corbel" w:hAnsi="Corbel" w:cs="Corbel"/>
          <w:b/>
          <w:color w:val="000000"/>
          <w:sz w:val="24"/>
          <w:szCs w:val="24"/>
        </w:rPr>
        <w:tab/>
        <w:t xml:space="preserve">Forma zaliczenia przedmiotu (z toku) </w:t>
      </w:r>
      <w:r w:rsidRPr="00CC7E70">
        <w:rPr>
          <w:rFonts w:ascii="Corbel" w:eastAsia="Corbel" w:hAnsi="Corbel" w:cs="Corbel"/>
          <w:color w:val="000000"/>
          <w:sz w:val="24"/>
          <w:szCs w:val="24"/>
        </w:rPr>
        <w:t>(egzamin, zaliczenie z oceną, zaliczenie bez oceny)</w:t>
      </w:r>
    </w:p>
    <w:p w14:paraId="67A0C06E" w14:textId="77777777" w:rsidR="00920DB0" w:rsidRPr="00CC7E70" w:rsidRDefault="00920DB0" w:rsidP="00CC7E70">
      <w:pPr>
        <w:pBdr>
          <w:top w:val="nil"/>
          <w:left w:val="nil"/>
          <w:bottom w:val="nil"/>
          <w:right w:val="nil"/>
          <w:between w:val="nil"/>
        </w:pBdr>
        <w:spacing w:after="0" w:line="240" w:lineRule="auto"/>
        <w:rPr>
          <w:rFonts w:ascii="Corbel" w:eastAsia="Corbel" w:hAnsi="Corbel" w:cs="Corbel"/>
          <w:color w:val="000000"/>
          <w:sz w:val="24"/>
          <w:szCs w:val="24"/>
        </w:rPr>
      </w:pPr>
    </w:p>
    <w:p w14:paraId="1D032563" w14:textId="4D5D4C16" w:rsidR="00920DB0" w:rsidRPr="00CC7E70" w:rsidRDefault="00CC7E70" w:rsidP="00CC7E70">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Konwersatorium - z</w:t>
      </w:r>
      <w:r w:rsidR="00F74C33" w:rsidRPr="00CC7E70">
        <w:rPr>
          <w:rFonts w:ascii="Corbel" w:eastAsia="Corbel" w:hAnsi="Corbel" w:cs="Corbel"/>
          <w:color w:val="000000"/>
          <w:sz w:val="24"/>
          <w:szCs w:val="24"/>
        </w:rPr>
        <w:t>aliczenie z oceną w formie testowej lub zaliczenie ustne</w:t>
      </w:r>
    </w:p>
    <w:p w14:paraId="1CBE103F" w14:textId="77777777" w:rsidR="00920DB0" w:rsidRPr="00CC7E70" w:rsidRDefault="00920DB0" w:rsidP="00CC7E70">
      <w:pPr>
        <w:pBdr>
          <w:top w:val="nil"/>
          <w:left w:val="nil"/>
          <w:bottom w:val="nil"/>
          <w:right w:val="nil"/>
          <w:between w:val="nil"/>
        </w:pBdr>
        <w:spacing w:after="0" w:line="240" w:lineRule="auto"/>
        <w:rPr>
          <w:rFonts w:ascii="Corbel" w:eastAsia="Corbel" w:hAnsi="Corbel" w:cs="Corbel"/>
          <w:color w:val="000000"/>
          <w:sz w:val="24"/>
          <w:szCs w:val="24"/>
        </w:rPr>
      </w:pPr>
    </w:p>
    <w:p w14:paraId="42820D17" w14:textId="0031FBB2" w:rsidR="00920DB0" w:rsidRPr="00CC7E70" w:rsidRDefault="00F74C33" w:rsidP="00CC7E70">
      <w:pPr>
        <w:pBdr>
          <w:top w:val="nil"/>
          <w:left w:val="nil"/>
          <w:bottom w:val="nil"/>
          <w:right w:val="nil"/>
          <w:between w:val="nil"/>
        </w:pBdr>
        <w:spacing w:after="0" w:line="240" w:lineRule="auto"/>
        <w:rPr>
          <w:rFonts w:ascii="Corbel" w:eastAsia="Corbel" w:hAnsi="Corbel" w:cs="Corbel"/>
          <w:b/>
          <w:smallCaps/>
          <w:color w:val="000000"/>
          <w:sz w:val="24"/>
          <w:szCs w:val="24"/>
        </w:rPr>
      </w:pPr>
      <w:r w:rsidRPr="00CC7E70">
        <w:rPr>
          <w:rFonts w:ascii="Corbel" w:eastAsia="Corbel" w:hAnsi="Corbel" w:cs="Corbel"/>
          <w:b/>
          <w:smallCaps/>
          <w:color w:val="000000"/>
          <w:sz w:val="24"/>
          <w:szCs w:val="24"/>
        </w:rPr>
        <w:t>2.</w:t>
      </w:r>
      <w:r w:rsidR="00CC7E70" w:rsidRPr="00CC7E70">
        <w:rPr>
          <w:rFonts w:ascii="Corbel" w:eastAsia="Corbel" w:hAnsi="Corbel" w:cs="Corbel"/>
          <w:b/>
          <w:smallCaps/>
          <w:color w:val="000000"/>
          <w:sz w:val="24"/>
          <w:szCs w:val="24"/>
        </w:rPr>
        <w:t xml:space="preserve"> </w:t>
      </w:r>
      <w:r w:rsidRPr="00CC7E70">
        <w:rPr>
          <w:rFonts w:ascii="Corbel" w:eastAsia="Corbel" w:hAnsi="Corbel" w:cs="Corbel"/>
          <w:b/>
          <w:smallCaps/>
          <w:color w:val="000000"/>
          <w:sz w:val="24"/>
          <w:szCs w:val="24"/>
        </w:rPr>
        <w:t>Wymagania wstępne</w:t>
      </w:r>
    </w:p>
    <w:p w14:paraId="123CFAC8" w14:textId="77777777" w:rsidR="00AE5616" w:rsidRPr="00CC7E70" w:rsidRDefault="00AE5616" w:rsidP="00CC7E70">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920DB0" w:rsidRPr="00CC7E70" w14:paraId="2EA60C55" w14:textId="77777777" w:rsidTr="00D80AE1">
        <w:trPr>
          <w:trHeight w:val="357"/>
        </w:trPr>
        <w:tc>
          <w:tcPr>
            <w:tcW w:w="9349" w:type="dxa"/>
            <w:vAlign w:val="center"/>
          </w:tcPr>
          <w:p w14:paraId="486D92D0" w14:textId="23248A24" w:rsidR="00920DB0" w:rsidRPr="00CC7E70" w:rsidRDefault="00CC7E70" w:rsidP="00CC7E70">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w:t>
            </w:r>
            <w:r w:rsidR="00F74C33" w:rsidRPr="00CC7E70">
              <w:rPr>
                <w:rFonts w:ascii="Corbel" w:eastAsia="Corbel" w:hAnsi="Corbel" w:cs="Corbel"/>
                <w:color w:val="000000"/>
                <w:sz w:val="24"/>
                <w:szCs w:val="24"/>
              </w:rPr>
              <w:t>odstawowa wiedza z zakresu prawa karnego materialnego i procedury karnej</w:t>
            </w:r>
          </w:p>
        </w:tc>
      </w:tr>
    </w:tbl>
    <w:p w14:paraId="5A79580E" w14:textId="77777777" w:rsidR="00655694" w:rsidRPr="00CC7E70" w:rsidRDefault="00655694" w:rsidP="00CC7E70">
      <w:pPr>
        <w:pBdr>
          <w:top w:val="nil"/>
          <w:left w:val="nil"/>
          <w:bottom w:val="nil"/>
          <w:right w:val="nil"/>
          <w:between w:val="nil"/>
        </w:pBdr>
        <w:spacing w:after="0" w:line="240" w:lineRule="auto"/>
        <w:rPr>
          <w:rFonts w:ascii="Corbel" w:eastAsia="Corbel" w:hAnsi="Corbel" w:cs="Corbel"/>
          <w:b/>
          <w:color w:val="000000"/>
          <w:sz w:val="24"/>
          <w:szCs w:val="24"/>
        </w:rPr>
      </w:pPr>
    </w:p>
    <w:p w14:paraId="6727BA3A" w14:textId="7C33EEBE" w:rsidR="00920DB0" w:rsidRDefault="00655694">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br w:type="column"/>
      </w:r>
      <w:r w:rsidR="00F74C33">
        <w:rPr>
          <w:rFonts w:ascii="Corbel" w:eastAsia="Corbel" w:hAnsi="Corbel" w:cs="Corbel"/>
          <w:b/>
          <w:smallCaps/>
          <w:color w:val="000000"/>
          <w:sz w:val="24"/>
          <w:szCs w:val="24"/>
        </w:rPr>
        <w:lastRenderedPageBreak/>
        <w:t>3. cele, efekty uczenia się , treści Programowe i stosowane metody Dydaktyczne</w:t>
      </w:r>
    </w:p>
    <w:p w14:paraId="7A20284C" w14:textId="77777777" w:rsidR="00920DB0" w:rsidRDefault="00920DB0">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EB6D4A9" w14:textId="5A061F32" w:rsidR="00920DB0" w:rsidRDefault="00F74C33">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CC7E70">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0709245A" w14:textId="77777777" w:rsidR="00920DB0" w:rsidRPr="00CC7E70" w:rsidRDefault="00920DB0">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920DB0" w14:paraId="55002EE5" w14:textId="77777777">
        <w:tc>
          <w:tcPr>
            <w:tcW w:w="843" w:type="dxa"/>
            <w:vAlign w:val="center"/>
          </w:tcPr>
          <w:p w14:paraId="04C432B7" w14:textId="0AE0C475" w:rsidR="00920DB0" w:rsidRDefault="00F74C33" w:rsidP="00CC7E70">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75DA5BC9" w14:textId="77777777" w:rsidR="00920DB0" w:rsidRDefault="00F74C33">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przydatnej absolwentowi przy wykonywaniu zawodu prokuratora, sędziego lub adwokata</w:t>
            </w:r>
          </w:p>
        </w:tc>
      </w:tr>
    </w:tbl>
    <w:p w14:paraId="0313F138"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2F19A5A5" w14:textId="37E79682" w:rsidR="00920DB0" w:rsidRDefault="00F74C33">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CC7E70">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05F47C8B" w14:textId="77777777" w:rsidR="00920DB0" w:rsidRDefault="00920DB0">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7"/>
        <w:gridCol w:w="6208"/>
        <w:gridCol w:w="1865"/>
      </w:tblGrid>
      <w:tr w:rsidR="00920DB0" w14:paraId="36C8D1A4" w14:textId="77777777" w:rsidTr="00CC7E70">
        <w:tc>
          <w:tcPr>
            <w:tcW w:w="1447" w:type="dxa"/>
            <w:vAlign w:val="center"/>
          </w:tcPr>
          <w:p w14:paraId="0F5AA38F"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6208" w:type="dxa"/>
            <w:vAlign w:val="center"/>
          </w:tcPr>
          <w:p w14:paraId="23416E3B"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02E99A3"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920DB0" w14:paraId="6A44A7D6" w14:textId="77777777" w:rsidTr="00CC7E70">
        <w:tc>
          <w:tcPr>
            <w:tcW w:w="1447" w:type="dxa"/>
          </w:tcPr>
          <w:p w14:paraId="511F48B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6208" w:type="dxa"/>
          </w:tcPr>
          <w:p w14:paraId="38362B1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kryminalistyki</w:t>
            </w:r>
          </w:p>
        </w:tc>
        <w:tc>
          <w:tcPr>
            <w:tcW w:w="1865" w:type="dxa"/>
          </w:tcPr>
          <w:p w14:paraId="111EEBB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920DB0" w14:paraId="54763354" w14:textId="77777777" w:rsidTr="00CC7E70">
        <w:tc>
          <w:tcPr>
            <w:tcW w:w="1447" w:type="dxa"/>
          </w:tcPr>
          <w:p w14:paraId="66E7A1F8"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6208" w:type="dxa"/>
          </w:tcPr>
          <w:p w14:paraId="5F3D902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działy kryminalistyki</w:t>
            </w:r>
          </w:p>
        </w:tc>
        <w:tc>
          <w:tcPr>
            <w:tcW w:w="1865" w:type="dxa"/>
          </w:tcPr>
          <w:p w14:paraId="57CFA83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920DB0" w14:paraId="7B362EF0" w14:textId="77777777" w:rsidTr="00CC7E70">
        <w:tc>
          <w:tcPr>
            <w:tcW w:w="1447" w:type="dxa"/>
          </w:tcPr>
          <w:p w14:paraId="559C116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6208" w:type="dxa"/>
          </w:tcPr>
          <w:p w14:paraId="5F5582B9"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podstawowy zakres poszczególnych ekspertyz kryminalistycznych i wyjaśnia ich znaczenie dowodowe dla czynienia ustaleń faktycznych</w:t>
            </w:r>
          </w:p>
        </w:tc>
        <w:tc>
          <w:tcPr>
            <w:tcW w:w="1865" w:type="dxa"/>
          </w:tcPr>
          <w:p w14:paraId="6E84E44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920DB0" w14:paraId="39260801" w14:textId="77777777" w:rsidTr="00CC7E70">
        <w:tc>
          <w:tcPr>
            <w:tcW w:w="1447" w:type="dxa"/>
          </w:tcPr>
          <w:p w14:paraId="68B3A16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6208" w:type="dxa"/>
          </w:tcPr>
          <w:p w14:paraId="4E43BBC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178735C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920DB0" w14:paraId="2A780612" w14:textId="77777777" w:rsidTr="00CC7E70">
        <w:tc>
          <w:tcPr>
            <w:tcW w:w="1447" w:type="dxa"/>
          </w:tcPr>
          <w:p w14:paraId="030DCE8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6208" w:type="dxa"/>
          </w:tcPr>
          <w:p w14:paraId="43B7F0E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02A2613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920DB0" w14:paraId="720ED7C2" w14:textId="77777777" w:rsidTr="00CC7E70">
        <w:tc>
          <w:tcPr>
            <w:tcW w:w="1447" w:type="dxa"/>
          </w:tcPr>
          <w:p w14:paraId="598DB5E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6208" w:type="dxa"/>
          </w:tcPr>
          <w:p w14:paraId="2C878BAD"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670626E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3E783300" w14:textId="77777777" w:rsidR="00920DB0" w:rsidRDefault="00920DB0" w:rsidP="00CC7E70">
      <w:pPr>
        <w:pBdr>
          <w:top w:val="nil"/>
          <w:left w:val="nil"/>
          <w:bottom w:val="nil"/>
          <w:right w:val="nil"/>
          <w:between w:val="nil"/>
        </w:pBdr>
        <w:spacing w:after="0" w:line="240" w:lineRule="auto"/>
        <w:rPr>
          <w:rFonts w:ascii="Corbel" w:eastAsia="Corbel" w:hAnsi="Corbel" w:cs="Corbel"/>
          <w:smallCaps/>
          <w:color w:val="000000"/>
          <w:sz w:val="24"/>
          <w:szCs w:val="24"/>
        </w:rPr>
      </w:pPr>
    </w:p>
    <w:p w14:paraId="244954DA" w14:textId="4A85CECB" w:rsidR="00920DB0" w:rsidRDefault="00F74C33" w:rsidP="00CC7E70">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CC7E70">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 </w:t>
      </w:r>
      <w:r>
        <w:rPr>
          <w:rFonts w:ascii="Corbel" w:eastAsia="Corbel" w:hAnsi="Corbel" w:cs="Corbel"/>
          <w:color w:val="000000"/>
          <w:sz w:val="24"/>
          <w:szCs w:val="24"/>
        </w:rPr>
        <w:t xml:space="preserve">  </w:t>
      </w:r>
    </w:p>
    <w:p w14:paraId="2C48FE79" w14:textId="0A5B2C39" w:rsidR="00920DB0" w:rsidRDefault="00920DB0" w:rsidP="00CC7E70">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4E960E18" w14:textId="6981F615" w:rsidR="00CC7E70" w:rsidRDefault="00CC7E70" w:rsidP="00CC7E70">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27B20541" w14:textId="77777777" w:rsidR="00CC7E70" w:rsidRDefault="00CC7E70" w:rsidP="00CC7E70">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p w14:paraId="0757222E" w14:textId="45B868B7" w:rsidR="00920DB0" w:rsidRDefault="00F74C33" w:rsidP="00CC7E70">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konwersatoriów, laboratoriów, zajęć praktycznych </w:t>
      </w:r>
    </w:p>
    <w:p w14:paraId="34C6F75C" w14:textId="77777777" w:rsidR="00920DB0" w:rsidRDefault="00920DB0" w:rsidP="00CC7E70">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920DB0" w14:paraId="01A0AF05" w14:textId="77777777">
        <w:tc>
          <w:tcPr>
            <w:tcW w:w="9520" w:type="dxa"/>
          </w:tcPr>
          <w:p w14:paraId="500C442F"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920DB0" w14:paraId="23957F7D" w14:textId="77777777">
        <w:tc>
          <w:tcPr>
            <w:tcW w:w="9520" w:type="dxa"/>
          </w:tcPr>
          <w:p w14:paraId="0C671488"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Kryminalistyka – rozwój, działy, funkcje, zastosowanie, podstawowa terminologia. Taktyka </w:t>
            </w:r>
          </w:p>
          <w:p w14:paraId="698B6458"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oraz technika kryminalistyczna</w:t>
            </w:r>
          </w:p>
        </w:tc>
      </w:tr>
      <w:tr w:rsidR="00920DB0" w14:paraId="35726531" w14:textId="77777777">
        <w:tc>
          <w:tcPr>
            <w:tcW w:w="9520" w:type="dxa"/>
          </w:tcPr>
          <w:p w14:paraId="3948B5C7"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 i ich rodzaje</w:t>
            </w:r>
          </w:p>
        </w:tc>
      </w:tr>
      <w:tr w:rsidR="00920DB0" w14:paraId="34747E29" w14:textId="77777777">
        <w:tc>
          <w:tcPr>
            <w:tcW w:w="9520" w:type="dxa"/>
          </w:tcPr>
          <w:p w14:paraId="00A0D0BC"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Źródła pierwszych informacji o zdarzeniu</w:t>
            </w:r>
          </w:p>
        </w:tc>
      </w:tr>
      <w:tr w:rsidR="00920DB0" w14:paraId="36ED7DA9" w14:textId="77777777">
        <w:tc>
          <w:tcPr>
            <w:tcW w:w="9520" w:type="dxa"/>
          </w:tcPr>
          <w:p w14:paraId="7418B7C5"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Czynności na miejscu zdarzenia, oględziny osoby, miejsca, rzeczy. Czynności operacyjno-</w:t>
            </w:r>
          </w:p>
          <w:p w14:paraId="734EF3D7"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Rozpoznawcze</w:t>
            </w:r>
          </w:p>
        </w:tc>
      </w:tr>
      <w:tr w:rsidR="00920DB0" w14:paraId="5A319B2D" w14:textId="77777777">
        <w:tc>
          <w:tcPr>
            <w:tcW w:w="9520" w:type="dxa"/>
          </w:tcPr>
          <w:p w14:paraId="4FFA8E4A"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Pobieranie materiału porównawczego</w:t>
            </w:r>
          </w:p>
        </w:tc>
      </w:tr>
      <w:tr w:rsidR="00920DB0" w14:paraId="714BD547" w14:textId="77777777">
        <w:tc>
          <w:tcPr>
            <w:tcW w:w="9520" w:type="dxa"/>
          </w:tcPr>
          <w:p w14:paraId="3C1AF593"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Kryminalistyczne aspekty badania dokumentów</w:t>
            </w:r>
          </w:p>
        </w:tc>
      </w:tr>
      <w:tr w:rsidR="00920DB0" w14:paraId="4D1D668B" w14:textId="77777777">
        <w:tc>
          <w:tcPr>
            <w:tcW w:w="9520" w:type="dxa"/>
          </w:tcPr>
          <w:p w14:paraId="0541EC93"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Wybrane zagadnienia psychologii zeznań i wyjaśnień</w:t>
            </w:r>
          </w:p>
        </w:tc>
      </w:tr>
      <w:tr w:rsidR="00920DB0" w14:paraId="51A3D45E" w14:textId="77777777">
        <w:tc>
          <w:tcPr>
            <w:tcW w:w="9520" w:type="dxa"/>
          </w:tcPr>
          <w:p w14:paraId="7BF3C39A"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Przesłuchanie, konfrontacja, okazanie</w:t>
            </w:r>
          </w:p>
        </w:tc>
      </w:tr>
      <w:tr w:rsidR="00920DB0" w14:paraId="66D022BF" w14:textId="77777777">
        <w:tc>
          <w:tcPr>
            <w:tcW w:w="9520" w:type="dxa"/>
          </w:tcPr>
          <w:p w14:paraId="151709DF"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Biegły oraz wybrane rodzaje badań i ekspertyz kryminalistycznych (w tym: klasyczna </w:t>
            </w:r>
          </w:p>
          <w:p w14:paraId="2FE25CD2" w14:textId="77777777" w:rsidR="00920DB0" w:rsidRDefault="00F74C33" w:rsidP="00CC7E70">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dokumentów, techniczna ekspertyza dokumentów, ekspertyza </w:t>
            </w:r>
            <w:proofErr w:type="spellStart"/>
            <w:r>
              <w:rPr>
                <w:rFonts w:ascii="Corbel" w:eastAsia="Corbel" w:hAnsi="Corbel" w:cs="Corbel"/>
                <w:color w:val="000000"/>
                <w:sz w:val="24"/>
                <w:szCs w:val="24"/>
              </w:rPr>
              <w:t>wariograficzna</w:t>
            </w:r>
            <w:proofErr w:type="spellEnd"/>
            <w:r>
              <w:rPr>
                <w:rFonts w:ascii="Corbel" w:eastAsia="Corbel" w:hAnsi="Corbel" w:cs="Corbel"/>
                <w:color w:val="000000"/>
                <w:sz w:val="24"/>
                <w:szCs w:val="24"/>
              </w:rPr>
              <w:t xml:space="preserve">, </w:t>
            </w:r>
          </w:p>
          <w:p w14:paraId="1A0FAF98" w14:textId="77777777" w:rsidR="00920DB0" w:rsidRDefault="00F74C33" w:rsidP="00CC7E70">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badania daktyloskopijne, badania mechanoskopijne, badanie broni palnej, traseologia, badania biologiczne i fizykochemiczne, badania antropologiczne)</w:t>
            </w:r>
          </w:p>
        </w:tc>
      </w:tr>
      <w:tr w:rsidR="00920DB0" w14:paraId="6663F2E8" w14:textId="77777777">
        <w:tc>
          <w:tcPr>
            <w:tcW w:w="9520" w:type="dxa"/>
          </w:tcPr>
          <w:p w14:paraId="59D1F2FE"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Wykorzystanie kryminalistycznych baz danych</w:t>
            </w:r>
          </w:p>
        </w:tc>
      </w:tr>
    </w:tbl>
    <w:p w14:paraId="236A990E" w14:textId="77777777" w:rsidR="00920DB0" w:rsidRDefault="00920DB0" w:rsidP="00CC7E70">
      <w:pPr>
        <w:pBdr>
          <w:top w:val="nil"/>
          <w:left w:val="nil"/>
          <w:bottom w:val="nil"/>
          <w:right w:val="nil"/>
          <w:between w:val="nil"/>
        </w:pBdr>
        <w:spacing w:after="0" w:line="240" w:lineRule="auto"/>
        <w:rPr>
          <w:rFonts w:ascii="Corbel" w:eastAsia="Corbel" w:hAnsi="Corbel" w:cs="Corbel"/>
          <w:smallCaps/>
          <w:color w:val="000000"/>
          <w:sz w:val="24"/>
          <w:szCs w:val="24"/>
        </w:rPr>
      </w:pPr>
    </w:p>
    <w:p w14:paraId="4B7E81B5" w14:textId="3974B857" w:rsidR="00920DB0" w:rsidRDefault="00F74C33" w:rsidP="00CC7E70">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3.4</w:t>
      </w:r>
      <w:r w:rsidR="00CC7E70">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p>
    <w:p w14:paraId="719AB92A" w14:textId="77777777" w:rsidR="00D80AE1" w:rsidRDefault="00D80AE1" w:rsidP="00CC7E70">
      <w:pPr>
        <w:pBdr>
          <w:top w:val="nil"/>
          <w:left w:val="nil"/>
          <w:bottom w:val="nil"/>
          <w:right w:val="nil"/>
          <w:between w:val="nil"/>
        </w:pBdr>
        <w:spacing w:after="0" w:line="240" w:lineRule="auto"/>
        <w:ind w:left="426"/>
        <w:rPr>
          <w:rFonts w:ascii="Corbel" w:eastAsia="Corbel" w:hAnsi="Corbel" w:cs="Corbel"/>
          <w:color w:val="000000"/>
          <w:sz w:val="24"/>
          <w:szCs w:val="24"/>
        </w:rPr>
      </w:pPr>
    </w:p>
    <w:p w14:paraId="4F42CB81" w14:textId="77777777" w:rsidR="00920DB0" w:rsidRDefault="00F74C33" w:rsidP="00CC7E70">
      <w:pPr>
        <w:pBdr>
          <w:top w:val="nil"/>
          <w:left w:val="nil"/>
          <w:bottom w:val="nil"/>
          <w:right w:val="nil"/>
          <w:between w:val="nil"/>
        </w:pBdr>
        <w:spacing w:after="0" w:line="240" w:lineRule="auto"/>
        <w:ind w:left="851"/>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5085EA08" w14:textId="77777777" w:rsidR="00920DB0" w:rsidRDefault="00920DB0" w:rsidP="00CC7E7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C700A66" w14:textId="77777777" w:rsidR="00920DB0" w:rsidRDefault="00F74C33" w:rsidP="00CC7E7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314BCE90" w14:textId="77777777" w:rsidR="00920DB0" w:rsidRDefault="00920DB0" w:rsidP="00CC7E7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4440262E" w14:textId="557EE2A9" w:rsidR="00920DB0" w:rsidRDefault="00F74C33" w:rsidP="00CC7E70">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w:t>
      </w:r>
      <w:r w:rsidR="00CC7E70">
        <w:rPr>
          <w:rFonts w:ascii="Corbel" w:eastAsia="Corbel" w:hAnsi="Corbel" w:cs="Corbel"/>
          <w:b/>
          <w:color w:val="000000"/>
          <w:sz w:val="24"/>
          <w:szCs w:val="24"/>
        </w:rPr>
        <w:t>.</w:t>
      </w:r>
      <w:r>
        <w:rPr>
          <w:rFonts w:ascii="Corbel" w:eastAsia="Corbel" w:hAnsi="Corbel" w:cs="Corbel"/>
          <w:b/>
          <w:color w:val="000000"/>
          <w:sz w:val="24"/>
          <w:szCs w:val="24"/>
        </w:rPr>
        <w:t xml:space="preserve"> Sposoby weryfikacji efektów uczenia się</w:t>
      </w:r>
    </w:p>
    <w:p w14:paraId="6C059191" w14:textId="77777777" w:rsidR="00920DB0" w:rsidRDefault="00920DB0" w:rsidP="00CC7E70">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3"/>
        <w:gridCol w:w="5954"/>
        <w:gridCol w:w="2403"/>
      </w:tblGrid>
      <w:tr w:rsidR="00920DB0" w14:paraId="58E073BB" w14:textId="77777777" w:rsidTr="00CC7E70">
        <w:tc>
          <w:tcPr>
            <w:tcW w:w="1163" w:type="dxa"/>
            <w:vAlign w:val="center"/>
          </w:tcPr>
          <w:p w14:paraId="2CAE663B"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954" w:type="dxa"/>
            <w:vAlign w:val="center"/>
          </w:tcPr>
          <w:p w14:paraId="3994B755"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1949FFD0"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403" w:type="dxa"/>
            <w:vAlign w:val="center"/>
          </w:tcPr>
          <w:p w14:paraId="46E7906D"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3C9C727A"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920DB0" w14:paraId="08D8F8E2" w14:textId="77777777" w:rsidTr="00CC7E70">
        <w:tc>
          <w:tcPr>
            <w:tcW w:w="1163" w:type="dxa"/>
          </w:tcPr>
          <w:p w14:paraId="35C4BCBA" w14:textId="73A294E9"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EK_01</w:t>
            </w:r>
          </w:p>
        </w:tc>
        <w:tc>
          <w:tcPr>
            <w:tcW w:w="5954" w:type="dxa"/>
          </w:tcPr>
          <w:p w14:paraId="578905B5" w14:textId="660A9727"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zaliczenie pisemne w formie testowej lub zaliczenie ustne</w:t>
            </w:r>
          </w:p>
        </w:tc>
        <w:tc>
          <w:tcPr>
            <w:tcW w:w="2403" w:type="dxa"/>
          </w:tcPr>
          <w:p w14:paraId="3EACDE4D" w14:textId="52E0D6F0"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konwersatorium</w:t>
            </w:r>
          </w:p>
        </w:tc>
      </w:tr>
      <w:tr w:rsidR="00920DB0" w14:paraId="7479E01D" w14:textId="77777777" w:rsidTr="00CC7E70">
        <w:tc>
          <w:tcPr>
            <w:tcW w:w="1163" w:type="dxa"/>
          </w:tcPr>
          <w:p w14:paraId="06D09F77" w14:textId="55CB718C"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EK_ 02</w:t>
            </w:r>
          </w:p>
        </w:tc>
        <w:tc>
          <w:tcPr>
            <w:tcW w:w="5954" w:type="dxa"/>
          </w:tcPr>
          <w:p w14:paraId="0C8255E6" w14:textId="757B2F88"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zaliczenie pisemne w formie testowej lub zaliczenie ustne</w:t>
            </w:r>
          </w:p>
        </w:tc>
        <w:tc>
          <w:tcPr>
            <w:tcW w:w="2403" w:type="dxa"/>
          </w:tcPr>
          <w:p w14:paraId="7F261ED5" w14:textId="28BC9186"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konwersatorium</w:t>
            </w:r>
          </w:p>
        </w:tc>
      </w:tr>
      <w:tr w:rsidR="00920DB0" w14:paraId="27B16307" w14:textId="77777777" w:rsidTr="00CC7E70">
        <w:tc>
          <w:tcPr>
            <w:tcW w:w="1163" w:type="dxa"/>
          </w:tcPr>
          <w:p w14:paraId="0297B9CA" w14:textId="5B17F5EE"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EK_03</w:t>
            </w:r>
          </w:p>
        </w:tc>
        <w:tc>
          <w:tcPr>
            <w:tcW w:w="5954" w:type="dxa"/>
          </w:tcPr>
          <w:p w14:paraId="11BF3A99" w14:textId="3A63BC0D"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zaliczenie pisemne w formie testowej lub zaliczenie ustne</w:t>
            </w:r>
          </w:p>
        </w:tc>
        <w:tc>
          <w:tcPr>
            <w:tcW w:w="2403" w:type="dxa"/>
          </w:tcPr>
          <w:p w14:paraId="7037CC9C" w14:textId="5EF688B8"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konwersatorium</w:t>
            </w:r>
          </w:p>
        </w:tc>
      </w:tr>
      <w:tr w:rsidR="00920DB0" w14:paraId="154FC3C1" w14:textId="77777777" w:rsidTr="00CC7E70">
        <w:tc>
          <w:tcPr>
            <w:tcW w:w="1163" w:type="dxa"/>
          </w:tcPr>
          <w:p w14:paraId="5B30BBD0" w14:textId="313CDE6B"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EK_04</w:t>
            </w:r>
          </w:p>
        </w:tc>
        <w:tc>
          <w:tcPr>
            <w:tcW w:w="5954" w:type="dxa"/>
          </w:tcPr>
          <w:p w14:paraId="77A20435" w14:textId="024A3596"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zaliczenie pisemne w formie testowej lub zaliczenie ustne</w:t>
            </w:r>
          </w:p>
        </w:tc>
        <w:tc>
          <w:tcPr>
            <w:tcW w:w="2403" w:type="dxa"/>
          </w:tcPr>
          <w:p w14:paraId="1D8869CE" w14:textId="517EC116"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konwersatorium</w:t>
            </w:r>
          </w:p>
        </w:tc>
      </w:tr>
      <w:tr w:rsidR="00920DB0" w14:paraId="7775CE43" w14:textId="77777777" w:rsidTr="00CC7E70">
        <w:tc>
          <w:tcPr>
            <w:tcW w:w="1163" w:type="dxa"/>
          </w:tcPr>
          <w:p w14:paraId="30157444" w14:textId="79DF7468"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EK_05</w:t>
            </w:r>
          </w:p>
        </w:tc>
        <w:tc>
          <w:tcPr>
            <w:tcW w:w="5954" w:type="dxa"/>
          </w:tcPr>
          <w:p w14:paraId="421A3489" w14:textId="63FE08E5"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zaliczenie pisemne w formie testowej lub zaliczenie ustne</w:t>
            </w:r>
          </w:p>
        </w:tc>
        <w:tc>
          <w:tcPr>
            <w:tcW w:w="2403" w:type="dxa"/>
          </w:tcPr>
          <w:p w14:paraId="025E51D3" w14:textId="069AB5C8"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konwersatorium</w:t>
            </w:r>
          </w:p>
        </w:tc>
      </w:tr>
      <w:tr w:rsidR="00920DB0" w14:paraId="7B9FD65E" w14:textId="77777777" w:rsidTr="00CC7E70">
        <w:tc>
          <w:tcPr>
            <w:tcW w:w="1163" w:type="dxa"/>
          </w:tcPr>
          <w:p w14:paraId="7D76CC89" w14:textId="651CA912"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EK_06</w:t>
            </w:r>
          </w:p>
        </w:tc>
        <w:tc>
          <w:tcPr>
            <w:tcW w:w="5954" w:type="dxa"/>
          </w:tcPr>
          <w:p w14:paraId="51919FC6" w14:textId="42EE2F1B"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zaliczenie pisemne w formie testowej lub zaliczenie ustne</w:t>
            </w:r>
          </w:p>
        </w:tc>
        <w:tc>
          <w:tcPr>
            <w:tcW w:w="2403" w:type="dxa"/>
          </w:tcPr>
          <w:p w14:paraId="5AAB6072" w14:textId="6B8C2C7D" w:rsidR="00920DB0" w:rsidRPr="00CC7E70" w:rsidRDefault="00CC7E70">
            <w:pPr>
              <w:pBdr>
                <w:top w:val="nil"/>
                <w:left w:val="nil"/>
                <w:bottom w:val="nil"/>
                <w:right w:val="nil"/>
                <w:between w:val="nil"/>
              </w:pBdr>
              <w:spacing w:after="0" w:line="240" w:lineRule="auto"/>
              <w:rPr>
                <w:rFonts w:ascii="Corbel" w:eastAsia="Corbel" w:hAnsi="Corbel" w:cs="Corbel"/>
                <w:color w:val="000000"/>
                <w:sz w:val="24"/>
                <w:szCs w:val="24"/>
              </w:rPr>
            </w:pPr>
            <w:r w:rsidRPr="00CC7E70">
              <w:rPr>
                <w:rFonts w:ascii="Corbel" w:eastAsia="Corbel" w:hAnsi="Corbel" w:cs="Corbel"/>
                <w:color w:val="000000"/>
                <w:sz w:val="24"/>
                <w:szCs w:val="24"/>
              </w:rPr>
              <w:t>konwersatorium</w:t>
            </w:r>
          </w:p>
        </w:tc>
      </w:tr>
    </w:tbl>
    <w:p w14:paraId="3DEFD600"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34F18F99" w14:textId="75E39200" w:rsidR="00920DB0" w:rsidRDefault="00F74C33">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4.2</w:t>
      </w:r>
      <w:r w:rsidR="00CC7E70">
        <w:rPr>
          <w:rFonts w:ascii="Corbel" w:eastAsia="Corbel" w:hAnsi="Corbel" w:cs="Corbel"/>
          <w:b/>
          <w:color w:val="000000"/>
          <w:sz w:val="24"/>
          <w:szCs w:val="24"/>
        </w:rPr>
        <w:t>.</w:t>
      </w:r>
      <w:r>
        <w:rPr>
          <w:rFonts w:ascii="Corbel" w:eastAsia="Corbel" w:hAnsi="Corbel" w:cs="Corbel"/>
          <w:b/>
          <w:color w:val="000000"/>
          <w:sz w:val="24"/>
          <w:szCs w:val="24"/>
        </w:rPr>
        <w:t xml:space="preserve"> Warunki zaliczenia przedmiotu (kryteria oceniania) </w:t>
      </w:r>
    </w:p>
    <w:p w14:paraId="321EB301" w14:textId="77777777" w:rsidR="00920DB0" w:rsidRDefault="00920DB0">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920DB0" w14:paraId="6CEFB47E" w14:textId="77777777">
        <w:tc>
          <w:tcPr>
            <w:tcW w:w="9520" w:type="dxa"/>
          </w:tcPr>
          <w:p w14:paraId="5EC5FFB5" w14:textId="77777777" w:rsidR="00920DB0" w:rsidRDefault="00F74C33" w:rsidP="00CC7E70">
            <w:pPr>
              <w:pBdr>
                <w:top w:val="nil"/>
                <w:left w:val="nil"/>
                <w:bottom w:val="nil"/>
                <w:right w:val="nil"/>
                <w:between w:val="nil"/>
              </w:pBdr>
              <w:spacing w:before="60" w:after="60" w:line="240" w:lineRule="auto"/>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42EC3BA3"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7BB8AB69" w14:textId="77777777" w:rsidR="00920DB0" w:rsidRDefault="00F74C33" w:rsidP="00CC7E70">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rPr>
          <w:rFonts w:ascii="Corbel" w:eastAsia="Corbel" w:hAnsi="Corbel" w:cs="Corbel"/>
          <w:b/>
          <w:color w:val="000000"/>
          <w:sz w:val="24"/>
          <w:szCs w:val="24"/>
        </w:rPr>
        <w:t xml:space="preserve">5. CAŁKOWITY NAKŁAD PRACY STUDENTA POTRZEBNY DO OSIĄGNIĘCIA ZAŁOŻONYCH EFEKTÓW W GODZINACH ORAZ PUNKTACH ECTS </w:t>
      </w:r>
    </w:p>
    <w:p w14:paraId="7694DB1E"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4246"/>
      </w:tblGrid>
      <w:tr w:rsidR="00920DB0" w14:paraId="5EEBFB99" w14:textId="77777777" w:rsidTr="00D80AE1">
        <w:tc>
          <w:tcPr>
            <w:tcW w:w="5103" w:type="dxa"/>
            <w:vAlign w:val="center"/>
          </w:tcPr>
          <w:p w14:paraId="47A71764" w14:textId="77777777" w:rsidR="00920DB0" w:rsidRDefault="00F74C33">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246" w:type="dxa"/>
            <w:vAlign w:val="center"/>
          </w:tcPr>
          <w:p w14:paraId="70393D27" w14:textId="77777777" w:rsidR="00920DB0" w:rsidRDefault="00F74C33">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920DB0" w14:paraId="5F267F3F" w14:textId="77777777" w:rsidTr="00D80AE1">
        <w:tc>
          <w:tcPr>
            <w:tcW w:w="5103" w:type="dxa"/>
          </w:tcPr>
          <w:p w14:paraId="1E20154B"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246" w:type="dxa"/>
          </w:tcPr>
          <w:p w14:paraId="4FDDA9A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05C12EA1"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tc>
      </w:tr>
      <w:tr w:rsidR="00920DB0" w14:paraId="4D1DB30D" w14:textId="77777777" w:rsidTr="00D80AE1">
        <w:tc>
          <w:tcPr>
            <w:tcW w:w="5103" w:type="dxa"/>
          </w:tcPr>
          <w:p w14:paraId="62EC8CE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27E6147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246" w:type="dxa"/>
          </w:tcPr>
          <w:p w14:paraId="40AB186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7ED5049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920DB0" w14:paraId="150175A4" w14:textId="77777777" w:rsidTr="00D80AE1">
        <w:tc>
          <w:tcPr>
            <w:tcW w:w="5103" w:type="dxa"/>
          </w:tcPr>
          <w:p w14:paraId="076ADB5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296DFF89"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246" w:type="dxa"/>
          </w:tcPr>
          <w:p w14:paraId="7BF0FD9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673C728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920DB0" w14:paraId="435B384C" w14:textId="77777777" w:rsidTr="00D80AE1">
        <w:trPr>
          <w:trHeight w:val="371"/>
        </w:trPr>
        <w:tc>
          <w:tcPr>
            <w:tcW w:w="5103" w:type="dxa"/>
          </w:tcPr>
          <w:p w14:paraId="740ABF9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246" w:type="dxa"/>
          </w:tcPr>
          <w:p w14:paraId="5B64C15F"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920DB0" w14:paraId="4BEE39BD" w14:textId="77777777" w:rsidTr="00D80AE1">
        <w:trPr>
          <w:trHeight w:val="343"/>
        </w:trPr>
        <w:tc>
          <w:tcPr>
            <w:tcW w:w="5103" w:type="dxa"/>
          </w:tcPr>
          <w:p w14:paraId="1D8B8CD6"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246" w:type="dxa"/>
          </w:tcPr>
          <w:p w14:paraId="0DA69D53"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0D29F788" w14:textId="77777777" w:rsidR="00920DB0" w:rsidRDefault="00F74C33" w:rsidP="00CC7E70">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1E09D727"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51416740" w14:textId="77777777" w:rsidR="00CC7E70" w:rsidRDefault="00CC7E70">
      <w:pPr>
        <w:rPr>
          <w:rFonts w:ascii="Corbel" w:eastAsia="Corbel" w:hAnsi="Corbel" w:cs="Corbel"/>
          <w:b/>
          <w:color w:val="000000"/>
          <w:sz w:val="24"/>
          <w:szCs w:val="24"/>
        </w:rPr>
      </w:pPr>
      <w:r>
        <w:rPr>
          <w:rFonts w:ascii="Corbel" w:eastAsia="Corbel" w:hAnsi="Corbel" w:cs="Corbel"/>
          <w:b/>
          <w:color w:val="000000"/>
          <w:sz w:val="24"/>
          <w:szCs w:val="24"/>
        </w:rPr>
        <w:br w:type="page"/>
      </w:r>
    </w:p>
    <w:p w14:paraId="7A8FB63A" w14:textId="61067EF5"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lastRenderedPageBreak/>
        <w:t>6. PRAKTYKI ZAWODOWE W RAMACH PRZEDMIOTU</w:t>
      </w:r>
    </w:p>
    <w:p w14:paraId="764EBEB6" w14:textId="77777777" w:rsidR="00920DB0" w:rsidRDefault="00920DB0">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9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3940"/>
      </w:tblGrid>
      <w:tr w:rsidR="00920DB0" w14:paraId="5A066ECF" w14:textId="77777777" w:rsidTr="00D80AE1">
        <w:trPr>
          <w:trHeight w:val="397"/>
        </w:trPr>
        <w:tc>
          <w:tcPr>
            <w:tcW w:w="3969" w:type="dxa"/>
          </w:tcPr>
          <w:p w14:paraId="45F73ED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40" w:type="dxa"/>
          </w:tcPr>
          <w:p w14:paraId="39324ED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920DB0" w14:paraId="0FCFA122" w14:textId="77777777" w:rsidTr="00D80AE1">
        <w:trPr>
          <w:trHeight w:val="397"/>
        </w:trPr>
        <w:tc>
          <w:tcPr>
            <w:tcW w:w="3969" w:type="dxa"/>
          </w:tcPr>
          <w:p w14:paraId="43D5CE98"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40" w:type="dxa"/>
          </w:tcPr>
          <w:p w14:paraId="7C637D6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2B65436F" w14:textId="77777777" w:rsidR="00920DB0" w:rsidRDefault="00920DB0">
      <w:pPr>
        <w:pBdr>
          <w:top w:val="nil"/>
          <w:left w:val="nil"/>
          <w:bottom w:val="nil"/>
          <w:right w:val="nil"/>
          <w:between w:val="nil"/>
        </w:pBdr>
        <w:spacing w:after="0" w:line="240" w:lineRule="auto"/>
        <w:ind w:left="360"/>
        <w:rPr>
          <w:rFonts w:ascii="Corbel" w:eastAsia="Corbel" w:hAnsi="Corbel" w:cs="Corbel"/>
          <w:color w:val="000000"/>
          <w:sz w:val="24"/>
          <w:szCs w:val="24"/>
        </w:rPr>
      </w:pPr>
    </w:p>
    <w:p w14:paraId="1CD3AF65" w14:textId="77777777" w:rsidR="00CC7E70" w:rsidRDefault="00CC7E70" w:rsidP="00CC7E70">
      <w:pP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7FFC7C6C" w14:textId="77777777" w:rsidR="00CC7E70" w:rsidRDefault="00CC7E70" w:rsidP="00CC7E70">
      <w:pPr>
        <w:spacing w:after="0" w:line="240" w:lineRule="auto"/>
        <w:rPr>
          <w:rFonts w:ascii="Corbel" w:eastAsia="Corbel" w:hAnsi="Corbel" w:cs="Corbel"/>
          <w:b/>
          <w:color w:val="000000"/>
          <w:sz w:val="24"/>
          <w:szCs w:val="24"/>
        </w:rPr>
      </w:pPr>
    </w:p>
    <w:tbl>
      <w:tblPr>
        <w:tblStyle w:val="1"/>
        <w:tblW w:w="936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CC7E70" w14:paraId="4F7460F8" w14:textId="77777777">
        <w:trPr>
          <w:trHeight w:val="397"/>
        </w:trPr>
        <w:tc>
          <w:tcPr>
            <w:tcW w:w="9355" w:type="dxa"/>
            <w:tcBorders>
              <w:top w:val="single" w:sz="4" w:space="0" w:color="000000"/>
              <w:left w:val="single" w:sz="4" w:space="0" w:color="000000"/>
              <w:bottom w:val="single" w:sz="4" w:space="0" w:color="000000"/>
              <w:right w:val="single" w:sz="4" w:space="0" w:color="000000"/>
            </w:tcBorders>
            <w:hideMark/>
          </w:tcPr>
          <w:p w14:paraId="143E270F" w14:textId="77777777" w:rsidR="00CC7E70" w:rsidRDefault="00CC7E70">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2F6D2C9D" w14:textId="77777777" w:rsidR="00CC7E70" w:rsidRDefault="00CC7E70" w:rsidP="00CC7E70">
            <w:pPr>
              <w:numPr>
                <w:ilvl w:val="0"/>
                <w:numId w:val="5"/>
              </w:numPr>
              <w:spacing w:before="60"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0A55456D" w14:textId="77777777" w:rsidR="00CC7E70" w:rsidRDefault="00CC7E70" w:rsidP="00CC7E70">
            <w:pPr>
              <w:numPr>
                <w:ilvl w:val="0"/>
                <w:numId w:val="5"/>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xml:space="preserve">. M, Szostak, </w:t>
            </w:r>
            <w:r>
              <w:rPr>
                <w:rFonts w:ascii="Corbel" w:eastAsia="Corbel" w:hAnsi="Corbel" w:cs="Corbel"/>
                <w:color w:val="000000"/>
                <w:sz w:val="24"/>
                <w:szCs w:val="24"/>
              </w:rPr>
              <w:br/>
              <w:t>wyd. Wolters Kluwer Polska, Kraków 2009</w:t>
            </w:r>
          </w:p>
          <w:p w14:paraId="04551788" w14:textId="77777777" w:rsidR="00CC7E70" w:rsidRDefault="00CC7E70" w:rsidP="00CC7E70">
            <w:pPr>
              <w:numPr>
                <w:ilvl w:val="0"/>
                <w:numId w:val="5"/>
              </w:numPr>
              <w:spacing w:after="60" w:line="240" w:lineRule="auto"/>
              <w:ind w:left="304" w:hanging="283"/>
              <w:rPr>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Kryminalistyka, Wydawnictwo Wolters Kluwer, 2023</w:t>
            </w:r>
          </w:p>
        </w:tc>
      </w:tr>
      <w:tr w:rsidR="00CC7E70" w14:paraId="0F75A732" w14:textId="77777777">
        <w:trPr>
          <w:trHeight w:val="397"/>
        </w:trPr>
        <w:tc>
          <w:tcPr>
            <w:tcW w:w="9355" w:type="dxa"/>
            <w:tcBorders>
              <w:top w:val="single" w:sz="4" w:space="0" w:color="000000"/>
              <w:left w:val="single" w:sz="4" w:space="0" w:color="000000"/>
              <w:bottom w:val="single" w:sz="4" w:space="0" w:color="000000"/>
              <w:right w:val="single" w:sz="4" w:space="0" w:color="000000"/>
            </w:tcBorders>
            <w:hideMark/>
          </w:tcPr>
          <w:p w14:paraId="3EB8FC82" w14:textId="77777777" w:rsidR="00CC7E70" w:rsidRDefault="00CC7E70">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59BBEF13" w14:textId="77777777" w:rsidR="00CC7E70" w:rsidRDefault="00CC7E70" w:rsidP="00CC7E70">
            <w:pPr>
              <w:numPr>
                <w:ilvl w:val="0"/>
                <w:numId w:val="6"/>
              </w:numPr>
              <w:spacing w:before="60" w:after="0" w:line="240" w:lineRule="auto"/>
              <w:ind w:left="304" w:hanging="283"/>
              <w:rPr>
                <w:rFonts w:ascii="Corbel" w:eastAsia="Corbel" w:hAnsi="Corbel" w:cs="Corbel"/>
                <w:sz w:val="24"/>
                <w:szCs w:val="24"/>
              </w:rPr>
            </w:pPr>
            <w:r>
              <w:rPr>
                <w:rFonts w:ascii="Corbel" w:eastAsia="Corbel" w:hAnsi="Corbel" w:cs="Corbel"/>
                <w:sz w:val="24"/>
                <w:szCs w:val="24"/>
              </w:rPr>
              <w:t xml:space="preserve">J. Widacki (red.), </w:t>
            </w:r>
            <w:r>
              <w:rPr>
                <w:rFonts w:ascii="Corbel" w:eastAsia="Corbel" w:hAnsi="Corbel" w:cs="Corbel"/>
                <w:i/>
                <w:sz w:val="24"/>
                <w:szCs w:val="24"/>
              </w:rPr>
              <w:t>Kryminalistyka</w:t>
            </w:r>
            <w:r>
              <w:rPr>
                <w:rFonts w:ascii="Corbel" w:eastAsia="Corbel" w:hAnsi="Corbel" w:cs="Corbel"/>
                <w:sz w:val="24"/>
                <w:szCs w:val="24"/>
              </w:rPr>
              <w:t>, C.H. Beck 2008</w:t>
            </w:r>
          </w:p>
          <w:p w14:paraId="19CFA2AB"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Kryminalistyka</w:t>
            </w:r>
            <w:r>
              <w:rPr>
                <w:rFonts w:ascii="Corbel" w:eastAsia="Corbel" w:hAnsi="Corbel" w:cs="Corbel"/>
                <w:sz w:val="24"/>
                <w:szCs w:val="24"/>
              </w:rPr>
              <w:t>, Wolters Kluwer, Warszawa 2018</w:t>
            </w:r>
          </w:p>
          <w:p w14:paraId="4DA029C6"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J.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(red.), </w:t>
            </w:r>
            <w:r>
              <w:rPr>
                <w:rFonts w:ascii="Corbel" w:eastAsia="Corbel" w:hAnsi="Corbel" w:cs="Corbel"/>
                <w:i/>
                <w:sz w:val="24"/>
                <w:szCs w:val="24"/>
              </w:rPr>
              <w:t>Ekspertyza sądowa. Zagadnienia wybrane</w:t>
            </w:r>
            <w:r>
              <w:rPr>
                <w:rFonts w:ascii="Corbel" w:eastAsia="Corbel" w:hAnsi="Corbel" w:cs="Corbel"/>
                <w:sz w:val="24"/>
                <w:szCs w:val="24"/>
              </w:rPr>
              <w:t>, Warszawa 2007</w:t>
            </w:r>
          </w:p>
          <w:p w14:paraId="146F7EDA"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 D. Semków, K. Bajda, </w:t>
            </w:r>
            <w:r>
              <w:rPr>
                <w:rFonts w:ascii="Corbel" w:eastAsia="Corbel" w:hAnsi="Corbel" w:cs="Corbel"/>
                <w:i/>
                <w:sz w:val="24"/>
                <w:szCs w:val="24"/>
              </w:rPr>
              <w:t xml:space="preserve">Przeciwdziałanie zjawisku handlu ludźmi na terenie województwa podkarpackiego </w:t>
            </w:r>
            <w:r>
              <w:rPr>
                <w:rFonts w:ascii="Corbel" w:eastAsia="Corbel" w:hAnsi="Corbel" w:cs="Corbel"/>
                <w:sz w:val="24"/>
                <w:szCs w:val="24"/>
              </w:rPr>
              <w:t xml:space="preserve">[w:] </w:t>
            </w:r>
            <w:r>
              <w:rPr>
                <w:rFonts w:ascii="Corbel" w:eastAsia="Corbel" w:hAnsi="Corbel" w:cs="Corbel"/>
                <w:i/>
                <w:sz w:val="24"/>
                <w:szCs w:val="24"/>
              </w:rPr>
              <w:t>Zagadnienia bezpieczeństwa i porządku publicznego w jednostkach samorządu terytorialnego</w:t>
            </w:r>
            <w:r>
              <w:rPr>
                <w:rFonts w:ascii="Corbel" w:eastAsia="Corbel" w:hAnsi="Corbel" w:cs="Corbel"/>
                <w:sz w:val="24"/>
                <w:szCs w:val="24"/>
              </w:rPr>
              <w:t>, red. E. Ura, E. Feret, S. Pieprzny, Rzeszów 2018, s. 392- 405.</w:t>
            </w:r>
          </w:p>
          <w:p w14:paraId="14623695"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Bajda,D</w:t>
            </w:r>
            <w:proofErr w:type="spellEnd"/>
            <w:r>
              <w:rPr>
                <w:rFonts w:ascii="Corbel" w:eastAsia="Corbel" w:hAnsi="Corbel" w:cs="Corbel"/>
                <w:sz w:val="24"/>
                <w:szCs w:val="24"/>
              </w:rPr>
              <w:t xml:space="preserve">. Semków Przeciwdziałanie zjawisku handlu ludźmi na terenie województwa podkarpackiego [w:] Zagadnienia bezpieczeństwa i porządku publicznego w jednostkach samorządu terytorialnego, red. E. Ura, E. Feret, S. Pieprzny, RS Druk, </w:t>
            </w:r>
            <w:r>
              <w:rPr>
                <w:rFonts w:ascii="Corbel" w:eastAsia="Corbel" w:hAnsi="Corbel" w:cs="Corbel"/>
                <w:sz w:val="24"/>
                <w:szCs w:val="24"/>
              </w:rPr>
              <w:br/>
              <w:t>Rzeszów 2018, s. 392- 405.</w:t>
            </w:r>
          </w:p>
          <w:p w14:paraId="16D4AD40"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xml:space="preserve">, tom III, red. D. Semków, I Kułak, </w:t>
            </w:r>
            <w:r>
              <w:rPr>
                <w:rFonts w:ascii="Corbel" w:eastAsia="Corbel" w:hAnsi="Corbel" w:cs="Corbel"/>
                <w:sz w:val="24"/>
                <w:szCs w:val="24"/>
              </w:rPr>
              <w:br/>
              <w:t>Wydawnictwo Uniwersytetu Rzeszowskiego, Rzeszów 2023</w:t>
            </w:r>
          </w:p>
          <w:p w14:paraId="78072FC9"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M. Goc, D. Semków </w:t>
            </w:r>
            <w:r>
              <w:rPr>
                <w:rFonts w:ascii="Corbel" w:eastAsia="Corbel" w:hAnsi="Corbel" w:cs="Corbel"/>
                <w:i/>
                <w:sz w:val="24"/>
                <w:szCs w:val="24"/>
              </w:rPr>
              <w:t>Nowoczesny proces dydaktyczny warunkiem prawidłowego wykorzystania kryminalistyki w postępowaniu procesowym,</w:t>
            </w:r>
            <w:r>
              <w:rPr>
                <w:rFonts w:ascii="Corbel" w:eastAsia="Corbel" w:hAnsi="Corbel" w:cs="Corbel"/>
                <w:sz w:val="24"/>
                <w:szCs w:val="24"/>
              </w:rPr>
              <w:t xml:space="preserve"> [w:] </w:t>
            </w:r>
            <w:r>
              <w:rPr>
                <w:rFonts w:ascii="Corbel" w:eastAsia="Corbel" w:hAnsi="Corbel" w:cs="Corbel"/>
                <w:i/>
                <w:sz w:val="24"/>
                <w:szCs w:val="24"/>
              </w:rPr>
              <w:t xml:space="preserve">Kryminalistyka wobec pomyłek sądowych, </w:t>
            </w:r>
            <w:r>
              <w:rPr>
                <w:rFonts w:ascii="Corbel" w:eastAsia="Corbel" w:hAnsi="Corbel" w:cs="Corbel"/>
                <w:sz w:val="24"/>
                <w:szCs w:val="24"/>
              </w:rPr>
              <w:t>red. V. Kwiatkowska-</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L. Stępka, </w:t>
            </w:r>
            <w:r>
              <w:rPr>
                <w:rFonts w:ascii="Corbel" w:eastAsia="Corbel" w:hAnsi="Corbel" w:cs="Corbel"/>
                <w:sz w:val="24"/>
                <w:szCs w:val="24"/>
              </w:rPr>
              <w:br/>
              <w:t>Wydawnictwo Naukowe Uniwersytetu Mikołaja Kopernika, Toruń 2021,</w:t>
            </w:r>
            <w:r>
              <w:rPr>
                <w:rFonts w:ascii="Corbel" w:eastAsia="Corbel" w:hAnsi="Corbel" w:cs="Corbel"/>
                <w:i/>
                <w:sz w:val="24"/>
                <w:szCs w:val="24"/>
              </w:rPr>
              <w:t xml:space="preserve"> </w:t>
            </w:r>
            <w:r>
              <w:rPr>
                <w:rFonts w:ascii="Corbel" w:eastAsia="Corbel" w:hAnsi="Corbel" w:cs="Corbel"/>
                <w:sz w:val="24"/>
                <w:szCs w:val="24"/>
              </w:rPr>
              <w:t>s. 381-396.</w:t>
            </w:r>
          </w:p>
          <w:p w14:paraId="46C1336C" w14:textId="77777777" w:rsidR="00CC7E70" w:rsidRDefault="00CC7E70" w:rsidP="00CC7E70">
            <w:pPr>
              <w:numPr>
                <w:ilvl w:val="0"/>
                <w:numId w:val="6"/>
              </w:numPr>
              <w:spacing w:after="0" w:line="240" w:lineRule="auto"/>
              <w:ind w:left="304" w:hanging="283"/>
              <w:rPr>
                <w:rFonts w:ascii="Corbel" w:eastAsia="Corbel" w:hAnsi="Corbel" w:cs="Corbel"/>
                <w:sz w:val="24"/>
                <w:szCs w:val="24"/>
                <w:lang w:val="en-GB"/>
              </w:rPr>
            </w:pPr>
            <w:r>
              <w:rPr>
                <w:rFonts w:ascii="Corbel" w:eastAsia="Corbel" w:hAnsi="Corbel" w:cs="Corbel"/>
                <w:sz w:val="24"/>
                <w:szCs w:val="24"/>
                <w:lang w:val="en-GB"/>
              </w:rPr>
              <w:t xml:space="preserve">D. </w:t>
            </w:r>
            <w:proofErr w:type="spellStart"/>
            <w:r>
              <w:rPr>
                <w:rFonts w:ascii="Corbel" w:eastAsia="Corbel" w:hAnsi="Corbel" w:cs="Corbel"/>
                <w:sz w:val="24"/>
                <w:szCs w:val="24"/>
                <w:lang w:val="en-GB"/>
              </w:rPr>
              <w:t>Semków</w:t>
            </w:r>
            <w:proofErr w:type="spellEnd"/>
            <w:r>
              <w:rPr>
                <w:rFonts w:ascii="Corbel" w:eastAsia="Corbel" w:hAnsi="Corbel" w:cs="Corbel"/>
                <w:sz w:val="24"/>
                <w:szCs w:val="24"/>
                <w:lang w:val="en-GB"/>
              </w:rPr>
              <w:t xml:space="preserve">, </w:t>
            </w:r>
            <w:r>
              <w:rPr>
                <w:rFonts w:ascii="Corbel" w:eastAsia="Corbel" w:hAnsi="Corbel" w:cs="Corbel"/>
                <w:i/>
                <w:sz w:val="24"/>
                <w:szCs w:val="24"/>
                <w:lang w:val="en-GB"/>
              </w:rPr>
              <w:t>Tactical and Criminalistic Aspects of Police Negotiations in Crisis Situations</w:t>
            </w:r>
            <w:r>
              <w:rPr>
                <w:rFonts w:ascii="Corbel" w:eastAsia="Corbel" w:hAnsi="Corbel" w:cs="Corbel"/>
                <w:sz w:val="24"/>
                <w:szCs w:val="24"/>
                <w:lang w:val="en-GB"/>
              </w:rPr>
              <w:t>, "Humanities and Social Sciences”, 2018, nr 4, s. 307-325.</w:t>
            </w:r>
          </w:p>
          <w:p w14:paraId="7CDE8462"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Prawnokarna oraz kryminalistyczna problematyka przestępczości narkotykowej w kontekście bezpieczeństwa publicznego. Aspekty teoretyczno-empiryczne</w:t>
            </w:r>
            <w:r>
              <w:rPr>
                <w:rFonts w:ascii="Corbel" w:eastAsia="Corbel" w:hAnsi="Corbel" w:cs="Corbel"/>
                <w:sz w:val="24"/>
                <w:szCs w:val="24"/>
              </w:rPr>
              <w:t xml:space="preserve">, [w:] </w:t>
            </w:r>
            <w:r>
              <w:rPr>
                <w:rFonts w:ascii="Corbel" w:eastAsia="Corbel" w:hAnsi="Corbel" w:cs="Corbel"/>
                <w:i/>
                <w:sz w:val="24"/>
                <w:szCs w:val="24"/>
              </w:rPr>
              <w:t xml:space="preserve">Przestępstwa przeciwko życiu i zdrowiu. Aspekty prawne, kryminologiczne </w:t>
            </w:r>
            <w:r>
              <w:rPr>
                <w:rFonts w:ascii="Corbel" w:eastAsia="Corbel" w:hAnsi="Corbel" w:cs="Corbel"/>
                <w:i/>
                <w:sz w:val="24"/>
                <w:szCs w:val="24"/>
              </w:rPr>
              <w:br/>
              <w:t xml:space="preserve">i kryminalistyczne, tom II, </w:t>
            </w:r>
            <w:r>
              <w:rPr>
                <w:rFonts w:ascii="Corbel" w:eastAsia="Corbel" w:hAnsi="Corbel" w:cs="Corbel"/>
                <w:sz w:val="24"/>
                <w:szCs w:val="24"/>
              </w:rPr>
              <w:t xml:space="preserve">red. D. Semków, I. Kułak, </w:t>
            </w:r>
            <w:r>
              <w:rPr>
                <w:rFonts w:ascii="Corbel" w:eastAsia="Corbel" w:hAnsi="Corbel" w:cs="Corbel"/>
                <w:sz w:val="24"/>
                <w:szCs w:val="24"/>
              </w:rPr>
              <w:br/>
              <w:t>Wydawnictwo Uniwersytetu Rzeszowskiego, Rzeszów 2020, s. 325-350.</w:t>
            </w:r>
          </w:p>
          <w:p w14:paraId="7F898EBF" w14:textId="77777777" w:rsidR="00CC7E70" w:rsidRDefault="00CC7E70" w:rsidP="00CC7E70">
            <w:pPr>
              <w:numPr>
                <w:ilvl w:val="0"/>
                <w:numId w:val="6"/>
              </w:numPr>
              <w:shd w:val="clear" w:color="auto" w:fill="FFFFFF"/>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i/>
                <w:sz w:val="24"/>
                <w:szCs w:val="24"/>
              </w:rPr>
              <w:br/>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p w14:paraId="5B362BFF"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 xml:space="preserve">Odpowiedzialność karna za przestępstwo określone w art. 161 Kodeksu Karnego w świetl nowych regulacji prawnych, </w:t>
            </w:r>
            <w:r>
              <w:rPr>
                <w:rFonts w:ascii="Corbel" w:eastAsia="Corbel" w:hAnsi="Corbel" w:cs="Corbel"/>
                <w:sz w:val="24"/>
                <w:szCs w:val="24"/>
              </w:rPr>
              <w:t xml:space="preserve">[w:] </w:t>
            </w:r>
            <w:r>
              <w:rPr>
                <w:rFonts w:ascii="Corbel" w:eastAsia="Corbel" w:hAnsi="Corbel" w:cs="Corbel"/>
                <w:i/>
                <w:sz w:val="24"/>
                <w:szCs w:val="24"/>
              </w:rPr>
              <w:t>Współczesne problemy bezpieczeństwa, zarządzania i nowoczesnej inżynierii,</w:t>
            </w:r>
            <w:r>
              <w:rPr>
                <w:rFonts w:ascii="Corbel" w:eastAsia="Corbel" w:hAnsi="Corbel" w:cs="Corbel"/>
                <w:sz w:val="24"/>
                <w:szCs w:val="24"/>
              </w:rPr>
              <w:t xml:space="preserve"> red. R. Runiewicz, I. </w:t>
            </w:r>
            <w:proofErr w:type="spellStart"/>
            <w:r>
              <w:rPr>
                <w:rFonts w:ascii="Corbel" w:eastAsia="Corbel" w:hAnsi="Corbel" w:cs="Corbel"/>
                <w:sz w:val="24"/>
                <w:szCs w:val="24"/>
              </w:rPr>
              <w:t>Przychocka</w:t>
            </w:r>
            <w:proofErr w:type="spellEnd"/>
            <w:r>
              <w:rPr>
                <w:rFonts w:ascii="Corbel" w:eastAsia="Corbel" w:hAnsi="Corbel" w:cs="Corbel"/>
                <w:sz w:val="24"/>
                <w:szCs w:val="24"/>
              </w:rPr>
              <w:t xml:space="preserve">, </w:t>
            </w:r>
            <w:r>
              <w:rPr>
                <w:rFonts w:ascii="Corbel" w:eastAsia="Corbel" w:hAnsi="Corbel" w:cs="Corbel"/>
                <w:sz w:val="24"/>
                <w:szCs w:val="24"/>
              </w:rPr>
              <w:br/>
              <w:t xml:space="preserve">L. </w:t>
            </w:r>
            <w:proofErr w:type="spellStart"/>
            <w:r>
              <w:rPr>
                <w:rFonts w:ascii="Corbel" w:eastAsia="Corbel" w:hAnsi="Corbel" w:cs="Corbel"/>
                <w:sz w:val="24"/>
                <w:szCs w:val="24"/>
              </w:rPr>
              <w:t>Milewksi</w:t>
            </w:r>
            <w:proofErr w:type="spellEnd"/>
            <w:r>
              <w:rPr>
                <w:rFonts w:ascii="Corbel" w:eastAsia="Corbel" w:hAnsi="Corbel" w:cs="Corbel"/>
                <w:sz w:val="24"/>
                <w:szCs w:val="24"/>
              </w:rPr>
              <w:t>,</w:t>
            </w:r>
            <w:r>
              <w:rPr>
                <w:rFonts w:ascii="Corbel" w:eastAsia="Corbel" w:hAnsi="Corbel" w:cs="Corbel"/>
                <w:i/>
                <w:sz w:val="24"/>
                <w:szCs w:val="24"/>
              </w:rPr>
              <w:t xml:space="preserve"> </w:t>
            </w:r>
            <w:r>
              <w:rPr>
                <w:rFonts w:ascii="Corbel" w:eastAsia="Corbel" w:hAnsi="Corbel" w:cs="Corbel"/>
                <w:sz w:val="24"/>
                <w:szCs w:val="24"/>
              </w:rPr>
              <w:t>Warszawa 2021, s. 326-345.</w:t>
            </w:r>
          </w:p>
          <w:p w14:paraId="4842C428"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Prawno-kryminalistyczna problematyka przeciwdziałania przestępczości narkotykowej w Polsce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240-155.</w:t>
            </w:r>
          </w:p>
          <w:p w14:paraId="446C094C"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lastRenderedPageBreak/>
              <w:t xml:space="preserve">D. Semków, </w:t>
            </w:r>
            <w:r>
              <w:rPr>
                <w:rFonts w:ascii="Corbel" w:eastAsia="Corbel" w:hAnsi="Corbel" w:cs="Corbel"/>
                <w:i/>
                <w:sz w:val="24"/>
                <w:szCs w:val="24"/>
              </w:rPr>
              <w:t>Kryminologiczne oraz kryminalistyczne aspekty przestępczości narkotykowej – ujęcie teoretyczne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256-269</w:t>
            </w:r>
          </w:p>
          <w:p w14:paraId="7FAD8F7B"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J.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w:t>
            </w:r>
            <w:r>
              <w:rPr>
                <w:rFonts w:ascii="Corbel" w:eastAsia="Corbel" w:hAnsi="Corbel" w:cs="Corbel"/>
                <w:i/>
                <w:sz w:val="24"/>
                <w:szCs w:val="24"/>
              </w:rPr>
              <w:t xml:space="preserve">Temida nad mikroskopem. Judykatura wobec dowodu naukowego </w:t>
            </w:r>
            <w:r>
              <w:rPr>
                <w:rFonts w:ascii="Corbel" w:eastAsia="Corbel" w:hAnsi="Corbel" w:cs="Corbel"/>
                <w:i/>
                <w:sz w:val="24"/>
                <w:szCs w:val="24"/>
              </w:rPr>
              <w:br/>
              <w:t>1993-2008</w:t>
            </w:r>
            <w:r>
              <w:rPr>
                <w:rFonts w:ascii="Corbel" w:eastAsia="Corbel" w:hAnsi="Corbel" w:cs="Corbel"/>
                <w:sz w:val="24"/>
                <w:szCs w:val="24"/>
              </w:rPr>
              <w:t>, Toruń 2009</w:t>
            </w:r>
          </w:p>
          <w:p w14:paraId="406670F2"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Kryminalistyka wobec pomyłek sądowych, red. V. Kwiatkowska-</w:t>
            </w:r>
            <w:proofErr w:type="spellStart"/>
            <w:r>
              <w:rPr>
                <w:rFonts w:ascii="Corbel" w:eastAsia="Corbel" w:hAnsi="Corbel" w:cs="Corbel"/>
                <w:sz w:val="24"/>
                <w:szCs w:val="24"/>
              </w:rPr>
              <w:t>Wójcikiewicz</w:t>
            </w:r>
            <w:proofErr w:type="spellEnd"/>
            <w:r>
              <w:rPr>
                <w:rFonts w:ascii="Corbel" w:eastAsia="Corbel" w:hAnsi="Corbel" w:cs="Corbel"/>
                <w:sz w:val="24"/>
                <w:szCs w:val="24"/>
              </w:rPr>
              <w:t>, L. Stępka, Wydawnictwo Naukowe Uniwersytetu Mikołaja Kopernika, Toruń 2021</w:t>
            </w:r>
          </w:p>
          <w:p w14:paraId="3507D925"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K. Bajda, Prawno-kryminalistyczna problematyka chuligaństwa stadionowego, Wydawnictwo Uniwersytetu Rzeszowskiego, Rzeszów 2020</w:t>
            </w:r>
          </w:p>
          <w:p w14:paraId="09222322" w14:textId="77777777" w:rsidR="00CC7E70" w:rsidRDefault="00CC7E70" w:rsidP="00CC7E70">
            <w:pPr>
              <w:numPr>
                <w:ilvl w:val="0"/>
                <w:numId w:val="6"/>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Przestępstwa przeciwko życiu i zdrowiu. Aspekty prawne, kryminologiczne oraz kryminalistyczne, red. D. Semków, Wydawnictwo </w:t>
            </w:r>
            <w:proofErr w:type="spellStart"/>
            <w:r>
              <w:rPr>
                <w:rFonts w:ascii="Corbel" w:eastAsia="Corbel" w:hAnsi="Corbel" w:cs="Corbel"/>
                <w:sz w:val="24"/>
                <w:szCs w:val="24"/>
              </w:rPr>
              <w:t>Think&amp;Make</w:t>
            </w:r>
            <w:proofErr w:type="spellEnd"/>
            <w:r>
              <w:rPr>
                <w:rFonts w:ascii="Corbel" w:eastAsia="Corbel" w:hAnsi="Corbel" w:cs="Corbel"/>
                <w:sz w:val="24"/>
                <w:szCs w:val="24"/>
              </w:rPr>
              <w:t>, Warszawa 2018</w:t>
            </w:r>
          </w:p>
          <w:p w14:paraId="7DAA75C9" w14:textId="77777777" w:rsidR="00CC7E70" w:rsidRDefault="00CC7E70" w:rsidP="00CC7E70">
            <w:pPr>
              <w:numPr>
                <w:ilvl w:val="0"/>
                <w:numId w:val="6"/>
              </w:numPr>
              <w:spacing w:after="60" w:line="240" w:lineRule="auto"/>
              <w:ind w:left="304" w:hanging="283"/>
              <w:rPr>
                <w:rFonts w:ascii="Corbel" w:eastAsia="Corbel" w:hAnsi="Corbel" w:cs="Corbel"/>
                <w:sz w:val="24"/>
                <w:szCs w:val="24"/>
              </w:rPr>
            </w:pPr>
            <w:r>
              <w:rPr>
                <w:rFonts w:ascii="Corbel" w:eastAsia="Corbel" w:hAnsi="Corbel" w:cs="Corbel"/>
                <w:sz w:val="24"/>
                <w:szCs w:val="24"/>
              </w:rPr>
              <w:t xml:space="preserve">J. Gołębiowski, Umysł przestępcy. Tajniki kryminalnego profilowania psychologicznego, Wydawnictwo </w:t>
            </w:r>
            <w:proofErr w:type="spellStart"/>
            <w:r>
              <w:rPr>
                <w:rFonts w:ascii="Corbel" w:eastAsia="Corbel" w:hAnsi="Corbel" w:cs="Corbel"/>
                <w:sz w:val="24"/>
                <w:szCs w:val="24"/>
              </w:rPr>
              <w:t>Mando</w:t>
            </w:r>
            <w:proofErr w:type="spellEnd"/>
            <w:r>
              <w:rPr>
                <w:rFonts w:ascii="Corbel" w:eastAsia="Corbel" w:hAnsi="Corbel" w:cs="Corbel"/>
                <w:sz w:val="24"/>
                <w:szCs w:val="24"/>
              </w:rPr>
              <w:t>, 2021</w:t>
            </w:r>
          </w:p>
        </w:tc>
      </w:tr>
    </w:tbl>
    <w:p w14:paraId="2F9BD05A" w14:textId="77777777" w:rsidR="00CC7E70" w:rsidRDefault="00CC7E70" w:rsidP="00CC7E70">
      <w:pPr>
        <w:spacing w:after="0" w:line="240" w:lineRule="auto"/>
        <w:ind w:left="360"/>
        <w:rPr>
          <w:rFonts w:ascii="Corbel" w:eastAsia="Corbel" w:hAnsi="Corbel" w:cs="Corbel"/>
          <w:color w:val="000000"/>
          <w:sz w:val="24"/>
          <w:szCs w:val="24"/>
        </w:rPr>
      </w:pPr>
    </w:p>
    <w:p w14:paraId="0794E677" w14:textId="77777777" w:rsidR="00CC7E70" w:rsidRDefault="00CC7E70" w:rsidP="00CC7E70">
      <w:pPr>
        <w:spacing w:after="0" w:line="240" w:lineRule="auto"/>
        <w:ind w:left="360"/>
        <w:rPr>
          <w:rFonts w:ascii="Corbel" w:eastAsia="Corbel" w:hAnsi="Corbel" w:cs="Corbel"/>
          <w:color w:val="000000"/>
          <w:sz w:val="24"/>
          <w:szCs w:val="24"/>
        </w:rPr>
      </w:pPr>
    </w:p>
    <w:p w14:paraId="765A0791" w14:textId="77777777" w:rsidR="00CC7E70" w:rsidRDefault="00CC7E70" w:rsidP="00CC7E70">
      <w:pP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p w14:paraId="054A2A32" w14:textId="07888E9C" w:rsidR="00920DB0" w:rsidRDefault="00920DB0" w:rsidP="00CC7E70">
      <w:pPr>
        <w:pBdr>
          <w:top w:val="nil"/>
          <w:left w:val="nil"/>
          <w:bottom w:val="nil"/>
          <w:right w:val="nil"/>
          <w:between w:val="nil"/>
        </w:pBdr>
        <w:spacing w:after="0" w:line="240" w:lineRule="auto"/>
        <w:rPr>
          <w:rFonts w:ascii="Corbel" w:eastAsia="Corbel" w:hAnsi="Corbel" w:cs="Corbel"/>
          <w:b/>
          <w:smallCaps/>
          <w:color w:val="000000"/>
          <w:sz w:val="24"/>
          <w:szCs w:val="24"/>
        </w:rPr>
      </w:pPr>
    </w:p>
    <w:sectPr w:rsidR="00920DB0">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7243E" w14:textId="77777777" w:rsidR="009D274B" w:rsidRDefault="009D274B">
      <w:pPr>
        <w:spacing w:after="0" w:line="240" w:lineRule="auto"/>
      </w:pPr>
      <w:r>
        <w:separator/>
      </w:r>
    </w:p>
  </w:endnote>
  <w:endnote w:type="continuationSeparator" w:id="0">
    <w:p w14:paraId="0A7B490D" w14:textId="77777777" w:rsidR="009D274B" w:rsidRDefault="009D2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C9DA0" w14:textId="77777777" w:rsidR="009D274B" w:rsidRDefault="009D274B">
      <w:pPr>
        <w:spacing w:after="0" w:line="240" w:lineRule="auto"/>
      </w:pPr>
      <w:r>
        <w:separator/>
      </w:r>
    </w:p>
  </w:footnote>
  <w:footnote w:type="continuationSeparator" w:id="0">
    <w:p w14:paraId="151B800E" w14:textId="77777777" w:rsidR="009D274B" w:rsidRDefault="009D274B">
      <w:pPr>
        <w:spacing w:after="0" w:line="240" w:lineRule="auto"/>
      </w:pPr>
      <w:r>
        <w:continuationSeparator/>
      </w:r>
    </w:p>
  </w:footnote>
  <w:footnote w:id="1">
    <w:p w14:paraId="4A80EAD6" w14:textId="77777777" w:rsidR="00920DB0" w:rsidRDefault="00F74C33">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C7584"/>
    <w:multiLevelType w:val="multilevel"/>
    <w:tmpl w:val="56A0C3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3F7DD1"/>
    <w:multiLevelType w:val="multilevel"/>
    <w:tmpl w:val="1640DA14"/>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73579CA"/>
    <w:multiLevelType w:val="multilevel"/>
    <w:tmpl w:val="1E4A4A5C"/>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05E4506"/>
    <w:multiLevelType w:val="hybridMultilevel"/>
    <w:tmpl w:val="88A21B00"/>
    <w:lvl w:ilvl="0" w:tplc="4E1269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77F831FE"/>
    <w:multiLevelType w:val="multilevel"/>
    <w:tmpl w:val="1840AF3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52265999">
    <w:abstractNumId w:val="2"/>
  </w:num>
  <w:num w:numId="2" w16cid:durableId="206793755">
    <w:abstractNumId w:val="0"/>
  </w:num>
  <w:num w:numId="3" w16cid:durableId="1509441570">
    <w:abstractNumId w:val="4"/>
  </w:num>
  <w:num w:numId="4" w16cid:durableId="1087074768">
    <w:abstractNumId w:val="1"/>
  </w:num>
  <w:num w:numId="5" w16cid:durableId="1699618587">
    <w:abstractNumId w:val="3"/>
  </w:num>
  <w:num w:numId="6" w16cid:durableId="920600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B0"/>
    <w:rsid w:val="0009056C"/>
    <w:rsid w:val="00090BE2"/>
    <w:rsid w:val="002723F8"/>
    <w:rsid w:val="003B3630"/>
    <w:rsid w:val="003B650B"/>
    <w:rsid w:val="004A6669"/>
    <w:rsid w:val="004C2B19"/>
    <w:rsid w:val="005C135D"/>
    <w:rsid w:val="00655694"/>
    <w:rsid w:val="00686692"/>
    <w:rsid w:val="00691A0F"/>
    <w:rsid w:val="006C5B8A"/>
    <w:rsid w:val="0075155A"/>
    <w:rsid w:val="007C2199"/>
    <w:rsid w:val="008D2B0A"/>
    <w:rsid w:val="00920DB0"/>
    <w:rsid w:val="009D274B"/>
    <w:rsid w:val="00AE5616"/>
    <w:rsid w:val="00C529EE"/>
    <w:rsid w:val="00CB4450"/>
    <w:rsid w:val="00CC7E70"/>
    <w:rsid w:val="00D80AE1"/>
    <w:rsid w:val="00F7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63AC4"/>
  <w15:docId w15:val="{2ED3490D-CEA7-4C5B-A736-D1C866E5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u9qyQ9D+EbbCEHuQe8yXUgdFsA==">CgMxLjA4AHIhMWs4ZGU2a0U5TC0wWmwwNmEyLTlNanQ2TVNjTE9wdmJ4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1398</Words>
  <Characters>8391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9</cp:revision>
  <cp:lastPrinted>2025-10-27T09:32:00Z</cp:lastPrinted>
  <dcterms:created xsi:type="dcterms:W3CDTF">2023-10-18T07:08:00Z</dcterms:created>
  <dcterms:modified xsi:type="dcterms:W3CDTF">2025-11-21T09:59:00Z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